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A7" w:rsidRPr="005C02D9" w:rsidRDefault="0064692E" w:rsidP="0064692E">
      <w:pPr>
        <w:pStyle w:val="BodyTextIndent"/>
        <w:ind w:left="0"/>
        <w:jc w:val="center"/>
        <w:rPr>
          <w:b/>
          <w:bCs/>
          <w:sz w:val="28"/>
          <w:szCs w:val="28"/>
        </w:rPr>
      </w:pPr>
      <w:bookmarkStart w:id="0" w:name="_GoBack"/>
      <w:bookmarkEnd w:id="0"/>
      <w:r w:rsidRPr="005C02D9">
        <w:rPr>
          <w:b/>
          <w:bCs/>
          <w:sz w:val="28"/>
          <w:szCs w:val="28"/>
        </w:rPr>
        <w:t>APPENDIX 5-1</w:t>
      </w:r>
    </w:p>
    <w:p w:rsidR="0064692E" w:rsidRPr="005C02D9" w:rsidRDefault="0064692E" w:rsidP="0064692E">
      <w:pPr>
        <w:pStyle w:val="BodyTextIndent"/>
        <w:ind w:left="0"/>
        <w:jc w:val="center"/>
        <w:rPr>
          <w:b/>
          <w:bCs/>
          <w:sz w:val="28"/>
          <w:szCs w:val="28"/>
        </w:rPr>
      </w:pPr>
      <w:r w:rsidRPr="005C02D9">
        <w:rPr>
          <w:b/>
          <w:bCs/>
          <w:sz w:val="28"/>
          <w:szCs w:val="28"/>
        </w:rPr>
        <w:t>Deliverable Requirements</w:t>
      </w:r>
    </w:p>
    <w:p w:rsidR="000441A7" w:rsidRDefault="000441A7">
      <w:pPr>
        <w:pStyle w:val="BodyTextIndent"/>
        <w:ind w:left="0"/>
        <w:rPr>
          <w:b/>
          <w:bCs/>
          <w:sz w:val="20"/>
          <w:lang w:val="en-US"/>
        </w:rPr>
      </w:pPr>
    </w:p>
    <w:p w:rsidR="004A6739" w:rsidRDefault="004A6739">
      <w:pPr>
        <w:pStyle w:val="BodyTextIndent"/>
        <w:ind w:left="0"/>
        <w:rPr>
          <w:b/>
          <w:bCs/>
          <w:sz w:val="20"/>
          <w:lang w:val="en-US"/>
        </w:rPr>
      </w:pPr>
      <w:r>
        <w:rPr>
          <w:b/>
          <w:bCs/>
          <w:sz w:val="20"/>
          <w:lang w:val="en-US"/>
        </w:rPr>
        <w:t xml:space="preserve">The following tables itemize the minimum requirements for each significant design deliverable.  </w:t>
      </w:r>
      <w:r w:rsidRPr="004A6739">
        <w:rPr>
          <w:b/>
          <w:bCs/>
          <w:sz w:val="20"/>
          <w:lang w:val="en-US"/>
        </w:rPr>
        <w:t>This list shall be reviewed during negotiation of the Agreement and adjusted as needed for the needs and demands of each project.</w:t>
      </w:r>
      <w:r w:rsidR="000D4664">
        <w:rPr>
          <w:b/>
          <w:bCs/>
          <w:sz w:val="20"/>
          <w:lang w:val="en-US"/>
        </w:rPr>
        <w:t xml:space="preserve">  This includes “early release packages,” the requirements for which should be itemized in an additional table within this document.</w:t>
      </w:r>
    </w:p>
    <w:p w:rsidR="004A6739" w:rsidRPr="004A6739" w:rsidRDefault="004A6739">
      <w:pPr>
        <w:pStyle w:val="BodyTextIndent"/>
        <w:ind w:left="0"/>
        <w:rPr>
          <w:b/>
          <w:bCs/>
          <w:sz w:val="20"/>
          <w:lang w:val="en-US"/>
        </w:rPr>
      </w:pPr>
    </w:p>
    <w:p w:rsidR="002F21E2" w:rsidRDefault="002F21E2" w:rsidP="00DB214F">
      <w:pPr>
        <w:pStyle w:val="BodyTextIndent"/>
        <w:ind w:left="0"/>
        <w:rPr>
          <w:b/>
          <w:szCs w:val="24"/>
        </w:rPr>
      </w:pPr>
      <w:r>
        <w:rPr>
          <w:b/>
          <w:szCs w:val="24"/>
        </w:rPr>
        <w:t>Basis of Design (BOD)</w:t>
      </w:r>
    </w:p>
    <w:p w:rsidR="002F21E2" w:rsidRDefault="002F21E2" w:rsidP="002F21E2">
      <w:pPr>
        <w:pStyle w:val="BodyTextIndent"/>
        <w:ind w:left="0"/>
        <w:rPr>
          <w:sz w:val="20"/>
        </w:rPr>
      </w:pPr>
    </w:p>
    <w:p w:rsidR="0035060A" w:rsidRPr="000D4664" w:rsidRDefault="0035060A" w:rsidP="002F21E2">
      <w:pPr>
        <w:pStyle w:val="BodyTextIndent"/>
        <w:ind w:left="0"/>
        <w:rPr>
          <w:i/>
          <w:sz w:val="20"/>
          <w:lang w:val="en-US"/>
        </w:rPr>
      </w:pPr>
      <w:r w:rsidRPr="006922BB">
        <w:rPr>
          <w:i/>
          <w:sz w:val="20"/>
        </w:rPr>
        <w:t xml:space="preserve">NOTE:  Since the BOD is a “living document” that is to be updated at each phase of design, and throughout construction as needed, the items delineated in the BOD </w:t>
      </w:r>
      <w:r w:rsidR="000340E8">
        <w:rPr>
          <w:i/>
          <w:sz w:val="20"/>
        </w:rPr>
        <w:t>should</w:t>
      </w:r>
      <w:r w:rsidRPr="006922BB">
        <w:rPr>
          <w:i/>
          <w:sz w:val="20"/>
        </w:rPr>
        <w:t xml:space="preserve"> evolve from </w:t>
      </w:r>
      <w:r w:rsidRPr="00EF51C7">
        <w:rPr>
          <w:i/>
          <w:sz w:val="20"/>
          <w:u w:val="single"/>
        </w:rPr>
        <w:t>suggested</w:t>
      </w:r>
      <w:r w:rsidRPr="006922BB">
        <w:rPr>
          <w:i/>
          <w:sz w:val="20"/>
        </w:rPr>
        <w:t xml:space="preserve">, </w:t>
      </w:r>
      <w:r w:rsidRPr="00EF51C7">
        <w:rPr>
          <w:i/>
          <w:sz w:val="20"/>
          <w:u w:val="single"/>
        </w:rPr>
        <w:t>proposed</w:t>
      </w:r>
      <w:r w:rsidRPr="006922BB">
        <w:rPr>
          <w:i/>
          <w:sz w:val="20"/>
        </w:rPr>
        <w:t xml:space="preserve">, or </w:t>
      </w:r>
      <w:r w:rsidRPr="00EF51C7">
        <w:rPr>
          <w:i/>
          <w:sz w:val="20"/>
          <w:u w:val="single"/>
        </w:rPr>
        <w:t>estimated</w:t>
      </w:r>
      <w:r w:rsidRPr="006922BB">
        <w:rPr>
          <w:i/>
          <w:sz w:val="20"/>
        </w:rPr>
        <w:t xml:space="preserve"> components to </w:t>
      </w:r>
      <w:r w:rsidRPr="00EF51C7">
        <w:rPr>
          <w:i/>
          <w:sz w:val="20"/>
          <w:u w:val="single"/>
        </w:rPr>
        <w:t>actual</w:t>
      </w:r>
      <w:r w:rsidRPr="006922BB">
        <w:rPr>
          <w:i/>
          <w:sz w:val="20"/>
        </w:rPr>
        <w:t xml:space="preserve"> </w:t>
      </w:r>
      <w:r w:rsidR="006922BB" w:rsidRPr="006922BB">
        <w:rPr>
          <w:i/>
          <w:sz w:val="20"/>
        </w:rPr>
        <w:t>components.</w:t>
      </w:r>
      <w:r w:rsidR="003F10DC">
        <w:rPr>
          <w:i/>
          <w:sz w:val="20"/>
        </w:rPr>
        <w:t xml:space="preserve">  See 5.01 for more information.</w:t>
      </w:r>
    </w:p>
    <w:p w:rsidR="006922BB" w:rsidRPr="00DB214F" w:rsidRDefault="006922BB" w:rsidP="002F21E2">
      <w:pPr>
        <w:pStyle w:val="BodyTextIndent"/>
        <w:ind w:left="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2F21E2" w:rsidRPr="005E3B70" w:rsidTr="00F31205">
        <w:tc>
          <w:tcPr>
            <w:tcW w:w="9558" w:type="dxa"/>
            <w:gridSpan w:val="2"/>
            <w:shd w:val="clear" w:color="auto" w:fill="D9D9D9"/>
          </w:tcPr>
          <w:p w:rsidR="002F21E2" w:rsidRPr="00150A06" w:rsidRDefault="002F21E2" w:rsidP="002F21E2">
            <w:pPr>
              <w:rPr>
                <w:rFonts w:ascii="Arial" w:hAnsi="Arial" w:cs="Arial"/>
                <w:b/>
                <w:color w:val="0000FF"/>
                <w:sz w:val="20"/>
                <w:szCs w:val="20"/>
              </w:rPr>
            </w:pPr>
            <w:r w:rsidRPr="00150A06">
              <w:rPr>
                <w:rFonts w:ascii="Arial" w:hAnsi="Arial" w:cs="Arial"/>
                <w:b/>
                <w:color w:val="0000FF"/>
                <w:sz w:val="20"/>
                <w:szCs w:val="20"/>
              </w:rPr>
              <w:t>Administrative/General</w:t>
            </w:r>
          </w:p>
        </w:tc>
      </w:tr>
      <w:tr w:rsidR="002F21E2" w:rsidRPr="005E3B70" w:rsidTr="00F31205">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601F79" w:rsidP="00F31205">
            <w:pPr>
              <w:pStyle w:val="BodyTextIndent"/>
              <w:ind w:left="0"/>
              <w:rPr>
                <w:sz w:val="20"/>
                <w:lang w:val="en-US" w:eastAsia="en-US"/>
              </w:rPr>
            </w:pPr>
            <w:r w:rsidRPr="004832B2">
              <w:rPr>
                <w:sz w:val="20"/>
                <w:lang w:val="en-US" w:eastAsia="en-US"/>
              </w:rPr>
              <w:t>General project description</w:t>
            </w:r>
            <w:r w:rsidR="00066FFD" w:rsidRPr="004832B2">
              <w:rPr>
                <w:sz w:val="20"/>
                <w:lang w:val="en-US" w:eastAsia="en-US"/>
              </w:rPr>
              <w:t>, including functions and users to be housed in the facility</w:t>
            </w:r>
          </w:p>
        </w:tc>
      </w:tr>
      <w:tr w:rsidR="002F21E2" w:rsidRPr="005E3B70" w:rsidTr="00F31205">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8513A9" w:rsidP="00F31205">
            <w:pPr>
              <w:pStyle w:val="BodyTextIndent"/>
              <w:ind w:left="0"/>
              <w:rPr>
                <w:sz w:val="20"/>
                <w:lang w:val="en-US" w:eastAsia="en-US"/>
              </w:rPr>
            </w:pPr>
            <w:r w:rsidRPr="004832B2">
              <w:rPr>
                <w:sz w:val="20"/>
                <w:lang w:val="en-US" w:eastAsia="en-US"/>
              </w:rPr>
              <w:t>Relevant user and occupancy data - # of occupants, # of users, hours of operation, special needs, etc.</w:t>
            </w:r>
          </w:p>
        </w:tc>
      </w:tr>
      <w:tr w:rsidR="00EF51C7" w:rsidRPr="005E3B70" w:rsidTr="00F31205">
        <w:tc>
          <w:tcPr>
            <w:tcW w:w="558" w:type="dxa"/>
            <w:tcBorders>
              <w:bottom w:val="single" w:sz="4" w:space="0" w:color="000000"/>
            </w:tcBorders>
          </w:tcPr>
          <w:p w:rsidR="00EF51C7" w:rsidRPr="004832B2" w:rsidRDefault="00EF51C7" w:rsidP="00F31205">
            <w:pPr>
              <w:pStyle w:val="BodyTextIndent"/>
              <w:ind w:left="0"/>
              <w:rPr>
                <w:sz w:val="20"/>
                <w:lang w:val="en-US" w:eastAsia="en-US"/>
              </w:rPr>
            </w:pPr>
          </w:p>
        </w:tc>
        <w:tc>
          <w:tcPr>
            <w:tcW w:w="9000" w:type="dxa"/>
            <w:tcBorders>
              <w:bottom w:val="single" w:sz="4" w:space="0" w:color="000000"/>
            </w:tcBorders>
          </w:tcPr>
          <w:p w:rsidR="00EF51C7" w:rsidRPr="004832B2" w:rsidRDefault="00B370B0" w:rsidP="00E53D2C">
            <w:pPr>
              <w:pStyle w:val="BodyTextIndent"/>
              <w:ind w:left="0"/>
              <w:rPr>
                <w:sz w:val="20"/>
                <w:lang w:val="en-US" w:eastAsia="en-US"/>
              </w:rPr>
            </w:pPr>
            <w:r w:rsidRPr="004832B2">
              <w:rPr>
                <w:sz w:val="20"/>
                <w:lang w:val="en-US" w:eastAsia="en-US"/>
              </w:rPr>
              <w:t>Acknowledgement of relevant Campus Master Plan elements &amp; policies</w:t>
            </w:r>
            <w:r w:rsidR="00E53D2C" w:rsidRPr="004832B2">
              <w:rPr>
                <w:sz w:val="20"/>
                <w:lang w:val="en-US" w:eastAsia="en-US"/>
              </w:rPr>
              <w:t xml:space="preserve"> and</w:t>
            </w:r>
            <w:r w:rsidRPr="004832B2">
              <w:rPr>
                <w:sz w:val="20"/>
                <w:lang w:val="en-US" w:eastAsia="en-US"/>
              </w:rPr>
              <w:t xml:space="preserve"> </w:t>
            </w:r>
            <w:r w:rsidR="00E53D2C" w:rsidRPr="004832B2">
              <w:rPr>
                <w:sz w:val="20"/>
                <w:lang w:val="en-US" w:eastAsia="en-US"/>
              </w:rPr>
              <w:t xml:space="preserve">site/building </w:t>
            </w:r>
            <w:r w:rsidRPr="004832B2">
              <w:rPr>
                <w:sz w:val="20"/>
                <w:lang w:val="en-US" w:eastAsia="en-US"/>
              </w:rPr>
              <w:t>design strategies for compliance therewith</w:t>
            </w:r>
          </w:p>
        </w:tc>
      </w:tr>
      <w:tr w:rsidR="00EF51C7" w:rsidRPr="005E3B70" w:rsidTr="00F31205">
        <w:tc>
          <w:tcPr>
            <w:tcW w:w="558" w:type="dxa"/>
            <w:tcBorders>
              <w:bottom w:val="single" w:sz="4" w:space="0" w:color="000000"/>
            </w:tcBorders>
          </w:tcPr>
          <w:p w:rsidR="00EF51C7" w:rsidRPr="004832B2" w:rsidRDefault="00EF51C7" w:rsidP="00F31205">
            <w:pPr>
              <w:pStyle w:val="BodyTextIndent"/>
              <w:ind w:left="0"/>
              <w:rPr>
                <w:sz w:val="20"/>
                <w:lang w:val="en-US" w:eastAsia="en-US"/>
              </w:rPr>
            </w:pPr>
          </w:p>
        </w:tc>
        <w:tc>
          <w:tcPr>
            <w:tcW w:w="9000" w:type="dxa"/>
            <w:tcBorders>
              <w:bottom w:val="single" w:sz="4" w:space="0" w:color="000000"/>
            </w:tcBorders>
          </w:tcPr>
          <w:p w:rsidR="00EF51C7" w:rsidRPr="004832B2" w:rsidRDefault="004445BB" w:rsidP="00F31205">
            <w:pPr>
              <w:pStyle w:val="BodyTextIndent"/>
              <w:ind w:left="0"/>
              <w:rPr>
                <w:sz w:val="20"/>
                <w:lang w:val="en-US" w:eastAsia="en-US"/>
              </w:rPr>
            </w:pPr>
            <w:r w:rsidRPr="004832B2">
              <w:rPr>
                <w:sz w:val="20"/>
                <w:lang w:val="en-US" w:eastAsia="en-US"/>
              </w:rPr>
              <w:t>A listing of environmental permits that will be required (e.g., DEP or Water Management District)</w:t>
            </w:r>
          </w:p>
        </w:tc>
      </w:tr>
      <w:tr w:rsidR="00E87D6A" w:rsidRPr="005E3B70" w:rsidTr="00F31205">
        <w:tc>
          <w:tcPr>
            <w:tcW w:w="558" w:type="dxa"/>
            <w:tcBorders>
              <w:bottom w:val="single" w:sz="4" w:space="0" w:color="000000"/>
            </w:tcBorders>
          </w:tcPr>
          <w:p w:rsidR="00E87D6A" w:rsidRPr="004832B2" w:rsidRDefault="00E87D6A" w:rsidP="00F31205">
            <w:pPr>
              <w:pStyle w:val="BodyTextIndent"/>
              <w:ind w:left="0"/>
              <w:rPr>
                <w:sz w:val="20"/>
                <w:lang w:val="en-US" w:eastAsia="en-US"/>
              </w:rPr>
            </w:pPr>
          </w:p>
        </w:tc>
        <w:tc>
          <w:tcPr>
            <w:tcW w:w="9000" w:type="dxa"/>
            <w:tcBorders>
              <w:bottom w:val="single" w:sz="4" w:space="0" w:color="000000"/>
            </w:tcBorders>
          </w:tcPr>
          <w:p w:rsidR="00E87D6A" w:rsidRPr="004832B2" w:rsidRDefault="00E87D6A" w:rsidP="00133240">
            <w:pPr>
              <w:pStyle w:val="BodyTextIndent"/>
              <w:ind w:left="0"/>
              <w:rPr>
                <w:sz w:val="20"/>
                <w:lang w:val="en-US" w:eastAsia="en-US"/>
              </w:rPr>
            </w:pPr>
            <w:r w:rsidRPr="004832B2">
              <w:rPr>
                <w:sz w:val="20"/>
                <w:lang w:val="en-US" w:eastAsia="en-US"/>
              </w:rPr>
              <w:t>Itemization of applicable codes &amp; standards</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133240">
            <w:pPr>
              <w:pStyle w:val="BodyTextIndent"/>
              <w:ind w:left="0"/>
              <w:rPr>
                <w:sz w:val="20"/>
                <w:lang w:val="en-US" w:eastAsia="en-US"/>
              </w:rPr>
            </w:pPr>
            <w:r w:rsidRPr="004832B2">
              <w:rPr>
                <w:sz w:val="20"/>
                <w:lang w:val="en-US" w:eastAsia="en-US"/>
              </w:rPr>
              <w:t xml:space="preserve">Summary of the means and strategies for </w:t>
            </w:r>
            <w:r w:rsidR="00882640" w:rsidRPr="004832B2">
              <w:rPr>
                <w:sz w:val="20"/>
                <w:lang w:val="en-US" w:eastAsia="en-US"/>
              </w:rPr>
              <w:t>maximizing energy conservation,</w:t>
            </w:r>
            <w:r w:rsidRPr="004832B2">
              <w:rPr>
                <w:sz w:val="20"/>
                <w:lang w:val="en-US" w:eastAsia="en-US"/>
              </w:rPr>
              <w:t xml:space="preserve"> efficiency, </w:t>
            </w:r>
            <w:r w:rsidR="00882640" w:rsidRPr="004832B2">
              <w:rPr>
                <w:sz w:val="20"/>
                <w:lang w:val="en-US" w:eastAsia="en-US"/>
              </w:rPr>
              <w:t xml:space="preserve">and cost savings; </w:t>
            </w:r>
            <w:r w:rsidRPr="004832B2">
              <w:rPr>
                <w:sz w:val="20"/>
                <w:lang w:val="en-US" w:eastAsia="en-US"/>
              </w:rPr>
              <w:t>implementing sustainable design measures</w:t>
            </w:r>
            <w:r w:rsidR="00882640" w:rsidRPr="004832B2">
              <w:rPr>
                <w:sz w:val="20"/>
                <w:lang w:val="en-US" w:eastAsia="en-US"/>
              </w:rPr>
              <w:t>;</w:t>
            </w:r>
            <w:r w:rsidRPr="004832B2">
              <w:rPr>
                <w:sz w:val="20"/>
                <w:lang w:val="en-US" w:eastAsia="en-US"/>
              </w:rPr>
              <w:t xml:space="preserve"> and obtaining LEED certification … including ideas considered, but not pursued or implemented</w:t>
            </w:r>
          </w:p>
          <w:p w:rsidR="00FA186E" w:rsidRPr="004832B2" w:rsidRDefault="00FA186E" w:rsidP="00133240">
            <w:pPr>
              <w:pStyle w:val="BodyTextIndent"/>
              <w:ind w:left="0"/>
              <w:rPr>
                <w:i/>
                <w:sz w:val="20"/>
                <w:lang w:val="en-US" w:eastAsia="en-US"/>
              </w:rPr>
            </w:pPr>
            <w:r w:rsidRPr="004832B2">
              <w:rPr>
                <w:i/>
                <w:sz w:val="20"/>
                <w:lang w:val="en-US" w:eastAsia="en-US"/>
              </w:rPr>
              <w:t>NOTE:  Projects less than 5,000 gross SF shall comply with the requirements of the Florida Energy Conservation Manual.</w:t>
            </w:r>
          </w:p>
          <w:p w:rsidR="00FA186E" w:rsidRPr="004832B2" w:rsidRDefault="00FA186E" w:rsidP="009C5741">
            <w:pPr>
              <w:pStyle w:val="BodyTextIndent"/>
              <w:ind w:left="0"/>
              <w:rPr>
                <w:sz w:val="20"/>
                <w:lang w:val="en-US" w:eastAsia="en-US"/>
              </w:rPr>
            </w:pPr>
            <w:r w:rsidRPr="004832B2">
              <w:rPr>
                <w:i/>
                <w:sz w:val="20"/>
                <w:lang w:val="en-US" w:eastAsia="en-US"/>
              </w:rPr>
              <w:t xml:space="preserve">NOTE:  Major projects shall use DOE energy modeling twice during design, </w:t>
            </w:r>
            <w:r w:rsidR="009C5741" w:rsidRPr="004832B2">
              <w:rPr>
                <w:i/>
                <w:sz w:val="20"/>
                <w:lang w:val="en-US" w:eastAsia="en-US"/>
              </w:rPr>
              <w:t xml:space="preserve">possibly accompanied by one or more </w:t>
            </w:r>
            <w:r w:rsidRPr="004832B2">
              <w:rPr>
                <w:i/>
                <w:sz w:val="20"/>
                <w:lang w:val="en-US" w:eastAsia="en-US"/>
              </w:rPr>
              <w:t>life-cycle cost analys</w:t>
            </w:r>
            <w:r w:rsidR="009C5741" w:rsidRPr="004832B2">
              <w:rPr>
                <w:i/>
                <w:sz w:val="20"/>
                <w:lang w:val="en-US" w:eastAsia="en-US"/>
              </w:rPr>
              <w:t>e</w:t>
            </w:r>
            <w:r w:rsidRPr="004832B2">
              <w:rPr>
                <w:i/>
                <w:sz w:val="20"/>
                <w:lang w:val="en-US" w:eastAsia="en-US"/>
              </w:rPr>
              <w:t>s, as the basis and rationale for design decisions.</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4219F7">
            <w:pPr>
              <w:pStyle w:val="BodyTextIndent"/>
              <w:ind w:left="0"/>
              <w:rPr>
                <w:sz w:val="20"/>
                <w:lang w:val="en-US" w:eastAsia="en-US"/>
              </w:rPr>
            </w:pPr>
            <w:r w:rsidRPr="004832B2">
              <w:rPr>
                <w:sz w:val="20"/>
                <w:lang w:val="en-US" w:eastAsia="en-US"/>
              </w:rPr>
              <w:t xml:space="preserve">Special needs or conditions related to the facility’s use, function, or performance and the means of </w:t>
            </w:r>
            <w:r w:rsidR="004219F7">
              <w:rPr>
                <w:sz w:val="20"/>
                <w:lang w:val="en-US" w:eastAsia="en-US"/>
              </w:rPr>
              <w:t>meeting those needs or dealing with those conditions</w:t>
            </w:r>
          </w:p>
        </w:tc>
      </w:tr>
      <w:tr w:rsidR="00066FFD" w:rsidRPr="005E3B70" w:rsidTr="00F31205">
        <w:tc>
          <w:tcPr>
            <w:tcW w:w="558" w:type="dxa"/>
            <w:tcBorders>
              <w:bottom w:val="single" w:sz="4" w:space="0" w:color="000000"/>
            </w:tcBorders>
          </w:tcPr>
          <w:p w:rsidR="00066FFD" w:rsidRPr="004832B2" w:rsidRDefault="00066FFD" w:rsidP="00F31205">
            <w:pPr>
              <w:pStyle w:val="BodyTextIndent"/>
              <w:ind w:left="0"/>
              <w:rPr>
                <w:sz w:val="20"/>
                <w:lang w:val="en-US" w:eastAsia="en-US"/>
              </w:rPr>
            </w:pPr>
          </w:p>
        </w:tc>
        <w:tc>
          <w:tcPr>
            <w:tcW w:w="9000" w:type="dxa"/>
            <w:tcBorders>
              <w:bottom w:val="single" w:sz="4" w:space="0" w:color="000000"/>
            </w:tcBorders>
          </w:tcPr>
          <w:p w:rsidR="00066FFD" w:rsidRPr="004832B2" w:rsidRDefault="00066FFD" w:rsidP="005F1CBD">
            <w:pPr>
              <w:pStyle w:val="BodyTextIndent"/>
              <w:ind w:left="0"/>
              <w:rPr>
                <w:sz w:val="20"/>
                <w:lang w:val="en-US" w:eastAsia="en-US"/>
              </w:rPr>
            </w:pPr>
            <w:r w:rsidRPr="004832B2">
              <w:rPr>
                <w:sz w:val="20"/>
                <w:lang w:val="en-US" w:eastAsia="en-US"/>
              </w:rPr>
              <w:t>Future expansion or construction to be accommodated, if any</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ED6B53" w:rsidP="005F1CBD">
            <w:pPr>
              <w:pStyle w:val="BodyTextIndent"/>
              <w:ind w:left="0"/>
              <w:rPr>
                <w:sz w:val="20"/>
                <w:lang w:val="en-US" w:eastAsia="en-US"/>
              </w:rPr>
            </w:pPr>
            <w:r w:rsidRPr="004832B2">
              <w:rPr>
                <w:sz w:val="20"/>
                <w:lang w:val="en-US" w:eastAsia="en-US"/>
              </w:rPr>
              <w:t>Other narratives, data, or other documentation as needed to convey design strategies that will satisfy the goals &amp; requirements outlined in the Facilities Program and OPR</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E50342" w:rsidP="00882640">
            <w:pPr>
              <w:pStyle w:val="BodyTextIndent"/>
              <w:ind w:left="0"/>
              <w:rPr>
                <w:sz w:val="20"/>
                <w:lang w:val="en-US" w:eastAsia="en-US"/>
              </w:rPr>
            </w:pPr>
            <w:r w:rsidRPr="004832B2">
              <w:rPr>
                <w:sz w:val="20"/>
                <w:lang w:val="en-US" w:eastAsia="en-US"/>
              </w:rPr>
              <w:t>Listing of all building elements or systems proposed to be design-delegated or partially design-delegated to the Builder.</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5F1CBD">
            <w:pPr>
              <w:pStyle w:val="BodyTextIndent"/>
              <w:ind w:left="0"/>
              <w:rPr>
                <w:sz w:val="20"/>
                <w:lang w:val="en-US" w:eastAsia="en-US"/>
              </w:rPr>
            </w:pPr>
          </w:p>
        </w:tc>
      </w:tr>
      <w:tr w:rsidR="00FA186E" w:rsidRPr="005E3B70" w:rsidTr="00F31205">
        <w:tc>
          <w:tcPr>
            <w:tcW w:w="9558" w:type="dxa"/>
            <w:gridSpan w:val="2"/>
            <w:shd w:val="clear" w:color="auto" w:fill="D9D9D9"/>
          </w:tcPr>
          <w:p w:rsidR="00FA186E" w:rsidRPr="00150A06" w:rsidRDefault="00FA186E" w:rsidP="00B370B0">
            <w:pPr>
              <w:rPr>
                <w:rFonts w:ascii="Arial" w:hAnsi="Arial" w:cs="Arial"/>
                <w:b/>
                <w:color w:val="0000FF"/>
                <w:sz w:val="20"/>
                <w:szCs w:val="20"/>
              </w:rPr>
            </w:pPr>
            <w:r w:rsidRPr="00150A06">
              <w:rPr>
                <w:rFonts w:ascii="Arial" w:hAnsi="Arial" w:cs="Arial"/>
                <w:b/>
                <w:color w:val="0000FF"/>
                <w:sz w:val="20"/>
                <w:szCs w:val="20"/>
              </w:rPr>
              <w:t>Site</w:t>
            </w:r>
            <w:r>
              <w:rPr>
                <w:rFonts w:ascii="Arial" w:hAnsi="Arial" w:cs="Arial"/>
                <w:b/>
                <w:color w:val="0000FF"/>
                <w:sz w:val="20"/>
                <w:szCs w:val="20"/>
              </w:rPr>
              <w:t>work</w:t>
            </w:r>
            <w:r w:rsidRPr="00150A06">
              <w:rPr>
                <w:rFonts w:ascii="Arial" w:hAnsi="Arial" w:cs="Arial"/>
                <w:b/>
                <w:color w:val="0000FF"/>
                <w:sz w:val="20"/>
                <w:szCs w:val="20"/>
              </w:rPr>
              <w:t xml:space="preserve"> </w:t>
            </w:r>
            <w:r>
              <w:rPr>
                <w:rFonts w:ascii="Arial" w:hAnsi="Arial" w:cs="Arial"/>
                <w:b/>
                <w:color w:val="0000FF"/>
                <w:sz w:val="20"/>
                <w:szCs w:val="20"/>
              </w:rPr>
              <w:t>and Distributed</w:t>
            </w:r>
            <w:r w:rsidRPr="00150A06">
              <w:rPr>
                <w:rFonts w:ascii="Arial" w:hAnsi="Arial" w:cs="Arial"/>
                <w:b/>
                <w:color w:val="0000FF"/>
                <w:sz w:val="20"/>
                <w:szCs w:val="20"/>
              </w:rPr>
              <w:t xml:space="preserve"> Utilities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2F21E2">
            <w:pPr>
              <w:pStyle w:val="BodyTextIndent"/>
              <w:ind w:left="0"/>
              <w:rPr>
                <w:sz w:val="20"/>
                <w:lang w:val="en-US" w:eastAsia="en-US"/>
              </w:rPr>
            </w:pPr>
            <w:r w:rsidRPr="004832B2">
              <w:rPr>
                <w:sz w:val="20"/>
                <w:lang w:val="en-US" w:eastAsia="en-US"/>
              </w:rPr>
              <w:t>Qualitative and quantitative description of existing site conditions and constraints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601F79">
            <w:pPr>
              <w:pStyle w:val="BodyTextIndent"/>
              <w:ind w:left="0"/>
              <w:rPr>
                <w:sz w:val="20"/>
                <w:lang w:val="en-US" w:eastAsia="en-US"/>
              </w:rPr>
            </w:pPr>
            <w:r w:rsidRPr="004832B2">
              <w:rPr>
                <w:sz w:val="20"/>
                <w:lang w:val="en-US" w:eastAsia="en-US"/>
              </w:rPr>
              <w:t>Design strategies for sitework, traffic &amp; circulation, parking, site utilities, landscaping, hardscape, exterior lighting</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EB1033">
            <w:pPr>
              <w:pStyle w:val="BodyTextIndent"/>
              <w:ind w:left="0"/>
              <w:rPr>
                <w:sz w:val="20"/>
                <w:lang w:val="en-US" w:eastAsia="en-US"/>
              </w:rPr>
            </w:pPr>
            <w:r w:rsidRPr="004832B2">
              <w:rPr>
                <w:sz w:val="20"/>
                <w:lang w:val="en-US" w:eastAsia="en-US"/>
              </w:rPr>
              <w:t>Utilities demand schedule that indicates the design (maximum) demand, estimated peak demand, and estimated daily usage (as applicable) for the following utilities, using the units indicated:</w:t>
            </w:r>
          </w:p>
          <w:p w:rsidR="00FA186E" w:rsidRPr="004832B2" w:rsidRDefault="00FA186E" w:rsidP="00EB1033">
            <w:pPr>
              <w:pStyle w:val="BodyTextIndent"/>
              <w:ind w:left="0"/>
              <w:rPr>
                <w:sz w:val="20"/>
                <w:lang w:val="en-US" w:eastAsia="en-US"/>
              </w:rPr>
            </w:pP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Electricity</w:t>
            </w:r>
            <w:r w:rsidRPr="004832B2">
              <w:rPr>
                <w:sz w:val="20"/>
                <w:lang w:val="en-US" w:eastAsia="en-US"/>
              </w:rPr>
              <w:tab/>
              <w:t>KVA and estimated monthly consumption</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Steam</w:t>
            </w:r>
            <w:r w:rsidRPr="004832B2">
              <w:rPr>
                <w:sz w:val="20"/>
                <w:lang w:val="en-US" w:eastAsia="en-US"/>
              </w:rPr>
              <w:tab/>
              <w:t>lbs/hr</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Chilled Water</w:t>
            </w:r>
            <w:r w:rsidRPr="004832B2">
              <w:rPr>
                <w:sz w:val="20"/>
                <w:lang w:val="en-US" w:eastAsia="en-US"/>
              </w:rPr>
              <w:tab/>
              <w:t>gpm and tons</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Natural Gas</w:t>
            </w:r>
            <w:r w:rsidRPr="004832B2">
              <w:rPr>
                <w:sz w:val="20"/>
                <w:lang w:val="en-US" w:eastAsia="en-US"/>
              </w:rPr>
              <w:tab/>
              <w:t>CFH</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Fire Flow (interior)</w:t>
            </w:r>
            <w:r w:rsidRPr="004832B2">
              <w:rPr>
                <w:sz w:val="20"/>
                <w:lang w:val="en-US" w:eastAsia="en-US"/>
              </w:rPr>
              <w:tab/>
              <w:t>gpm</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Fire Flow (exterior)</w:t>
            </w:r>
            <w:r w:rsidRPr="004832B2">
              <w:rPr>
                <w:sz w:val="20"/>
                <w:lang w:val="en-US" w:eastAsia="en-US"/>
              </w:rPr>
              <w:tab/>
              <w:t>gpm</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Irrigation</w:t>
            </w:r>
            <w:r w:rsidRPr="004832B2">
              <w:rPr>
                <w:sz w:val="20"/>
                <w:lang w:val="en-US" w:eastAsia="en-US"/>
              </w:rPr>
              <w:tab/>
              <w:t>gpd</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Sanitary</w:t>
            </w:r>
            <w:r w:rsidRPr="004832B2">
              <w:rPr>
                <w:sz w:val="20"/>
                <w:lang w:val="en-US" w:eastAsia="en-US"/>
              </w:rPr>
              <w:tab/>
              <w:t>gpm (peak flow and average daily flow)</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Domestic Water</w:t>
            </w:r>
            <w:r w:rsidRPr="004832B2">
              <w:rPr>
                <w:sz w:val="20"/>
                <w:lang w:val="en-US" w:eastAsia="en-US"/>
              </w:rPr>
              <w:tab/>
              <w:t>gpm  (peak flow and average daily flow)</w:t>
            </w:r>
          </w:p>
          <w:p w:rsidR="00FA186E" w:rsidRPr="004832B2" w:rsidRDefault="00FA186E" w:rsidP="00E61BDA">
            <w:pPr>
              <w:pStyle w:val="BodyTextIndent"/>
              <w:numPr>
                <w:ilvl w:val="0"/>
                <w:numId w:val="40"/>
              </w:numPr>
              <w:tabs>
                <w:tab w:val="left" w:pos="342"/>
                <w:tab w:val="left" w:pos="2232"/>
              </w:tabs>
              <w:rPr>
                <w:sz w:val="20"/>
                <w:lang w:val="en-US" w:eastAsia="en-US"/>
              </w:rPr>
            </w:pPr>
            <w:r w:rsidRPr="004832B2">
              <w:rPr>
                <w:sz w:val="20"/>
                <w:lang w:val="en-US" w:eastAsia="en-US"/>
              </w:rPr>
              <w:t>Storm</w:t>
            </w:r>
            <w:r w:rsidRPr="004832B2">
              <w:rPr>
                <w:sz w:val="20"/>
                <w:lang w:val="en-US" w:eastAsia="en-US"/>
              </w:rPr>
              <w:tab/>
              <w:t>SF or Acres of net new impervious area</w:t>
            </w:r>
          </w:p>
          <w:p w:rsidR="00FA186E" w:rsidRPr="004832B2" w:rsidRDefault="00FA186E" w:rsidP="00EB1033">
            <w:pPr>
              <w:pStyle w:val="BodyTextIndent"/>
              <w:ind w:left="0"/>
              <w:rPr>
                <w:sz w:val="20"/>
                <w:lang w:val="en-US" w:eastAsia="en-US"/>
              </w:rPr>
            </w:pPr>
          </w:p>
          <w:p w:rsidR="00FA186E" w:rsidRPr="004832B2" w:rsidRDefault="00FA186E" w:rsidP="00EB1033">
            <w:pPr>
              <w:pStyle w:val="BodyTextIndent"/>
              <w:ind w:left="0"/>
              <w:rPr>
                <w:sz w:val="20"/>
                <w:lang w:val="en-US" w:eastAsia="en-US"/>
              </w:rPr>
            </w:pPr>
            <w:r w:rsidRPr="004832B2">
              <w:rPr>
                <w:sz w:val="20"/>
                <w:lang w:val="en-US" w:eastAsia="en-US"/>
              </w:rPr>
              <w:t>Also provide:</w:t>
            </w:r>
          </w:p>
          <w:p w:rsidR="00FA186E" w:rsidRPr="004832B2" w:rsidRDefault="00FA186E" w:rsidP="00601F79">
            <w:pPr>
              <w:pStyle w:val="BodyTextIndent"/>
              <w:numPr>
                <w:ilvl w:val="0"/>
                <w:numId w:val="40"/>
              </w:numPr>
              <w:rPr>
                <w:sz w:val="20"/>
                <w:lang w:val="en-US" w:eastAsia="en-US"/>
              </w:rPr>
            </w:pPr>
            <w:r w:rsidRPr="004832B2">
              <w:rPr>
                <w:sz w:val="20"/>
                <w:lang w:val="en-US" w:eastAsia="en-US"/>
              </w:rPr>
              <w:t>a comparison of these demand quantities with those estimated in the facilities program or prior design submittals</w:t>
            </w:r>
          </w:p>
          <w:p w:rsidR="00FA186E" w:rsidRPr="004832B2" w:rsidRDefault="00FA186E" w:rsidP="00601F79">
            <w:pPr>
              <w:pStyle w:val="BodyTextIndent"/>
              <w:numPr>
                <w:ilvl w:val="0"/>
                <w:numId w:val="40"/>
              </w:numPr>
              <w:rPr>
                <w:sz w:val="20"/>
                <w:lang w:val="en-US" w:eastAsia="en-US"/>
              </w:rPr>
            </w:pPr>
            <w:r w:rsidRPr="004832B2">
              <w:rPr>
                <w:sz w:val="20"/>
                <w:lang w:val="en-US" w:eastAsia="en-US"/>
              </w:rPr>
              <w:t>confirmation of sufficient source and distribution capacity</w:t>
            </w:r>
            <w:r w:rsidR="008513A9" w:rsidRPr="004832B2">
              <w:rPr>
                <w:sz w:val="20"/>
                <w:lang w:val="en-US" w:eastAsia="en-US"/>
              </w:rPr>
              <w:t xml:space="preserve"> &amp; pressure</w:t>
            </w:r>
            <w:r w:rsidRPr="004832B2">
              <w:rPr>
                <w:sz w:val="20"/>
                <w:lang w:val="en-US" w:eastAsia="en-US"/>
              </w:rPr>
              <w:t xml:space="preserve"> to serve the facility being designed</w:t>
            </w:r>
          </w:p>
          <w:p w:rsidR="00FA186E" w:rsidRPr="004832B2" w:rsidRDefault="00FA186E" w:rsidP="00601F79">
            <w:pPr>
              <w:pStyle w:val="BodyTextIndent"/>
              <w:numPr>
                <w:ilvl w:val="0"/>
                <w:numId w:val="40"/>
              </w:numPr>
              <w:rPr>
                <w:sz w:val="20"/>
                <w:lang w:val="en-US" w:eastAsia="en-US"/>
              </w:rPr>
            </w:pPr>
            <w:r w:rsidRPr="004832B2">
              <w:rPr>
                <w:sz w:val="20"/>
                <w:lang w:val="en-US" w:eastAsia="en-US"/>
              </w:rPr>
              <w:t>supporting documentation, such assumptions, calculations, and load analysis table(s)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2A2D87">
            <w:pPr>
              <w:pStyle w:val="BodyTextIndent"/>
              <w:ind w:left="0"/>
              <w:rPr>
                <w:sz w:val="20"/>
                <w:lang w:val="en-US" w:eastAsia="en-US"/>
              </w:rPr>
            </w:pPr>
            <w:r w:rsidRPr="004832B2">
              <w:rPr>
                <w:sz w:val="20"/>
                <w:lang w:val="en-US" w:eastAsia="en-US"/>
              </w:rPr>
              <w:t xml:space="preserve">General design approach for serving the building with chilled water, steam and/or heating </w:t>
            </w:r>
            <w:r w:rsidR="002A2D87" w:rsidRPr="004832B2">
              <w:rPr>
                <w:sz w:val="20"/>
                <w:lang w:val="en-US" w:eastAsia="en-US"/>
              </w:rPr>
              <w:t>h</w:t>
            </w:r>
            <w:r w:rsidRPr="004832B2">
              <w:rPr>
                <w:sz w:val="20"/>
                <w:lang w:val="en-US" w:eastAsia="en-US"/>
              </w:rPr>
              <w:t>ot water, potable and fire water, sanitary sewer, telecommunications (copper and/or fiber), and cable TV, as needed</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74529C">
            <w:pPr>
              <w:pStyle w:val="BodyTextIndent"/>
              <w:ind w:left="0"/>
              <w:rPr>
                <w:sz w:val="20"/>
                <w:lang w:val="en-US" w:eastAsia="en-US"/>
              </w:rPr>
            </w:pPr>
            <w:r w:rsidRPr="004832B2">
              <w:rPr>
                <w:sz w:val="20"/>
                <w:lang w:val="en-US" w:eastAsia="en-US"/>
              </w:rPr>
              <w:t>General design approach for stormwater management, including Low-Impact Development (LID) principles</w:t>
            </w:r>
            <w:r w:rsidR="002A2D87" w:rsidRPr="004832B2">
              <w:rPr>
                <w:sz w:val="20"/>
                <w:lang w:val="en-US" w:eastAsia="en-US"/>
              </w:rPr>
              <w:t xml:space="preserve"> &amp; techniques</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F31205">
            <w:pPr>
              <w:pStyle w:val="BodyTextIndent"/>
              <w:ind w:left="0"/>
              <w:rPr>
                <w:sz w:val="20"/>
                <w:lang w:val="en-US" w:eastAsia="en-US"/>
              </w:rPr>
            </w:pPr>
          </w:p>
        </w:tc>
      </w:tr>
      <w:tr w:rsidR="00FA186E" w:rsidRPr="005E3B70" w:rsidTr="00F31205">
        <w:tc>
          <w:tcPr>
            <w:tcW w:w="9558" w:type="dxa"/>
            <w:gridSpan w:val="2"/>
            <w:shd w:val="clear" w:color="auto" w:fill="D9D9D9"/>
          </w:tcPr>
          <w:p w:rsidR="00FA186E" w:rsidRPr="00150A06" w:rsidRDefault="00FA186E" w:rsidP="00F31205">
            <w:pPr>
              <w:rPr>
                <w:rFonts w:ascii="Arial" w:hAnsi="Arial" w:cs="Arial"/>
                <w:b/>
                <w:color w:val="0000FF"/>
                <w:sz w:val="20"/>
                <w:szCs w:val="20"/>
              </w:rPr>
            </w:pPr>
            <w:r>
              <w:rPr>
                <w:rFonts w:ascii="Arial" w:hAnsi="Arial" w:cs="Arial"/>
                <w:b/>
                <w:color w:val="0000FF"/>
                <w:sz w:val="20"/>
                <w:szCs w:val="20"/>
              </w:rPr>
              <w:t>Architectural and Building Envelope</w:t>
            </w:r>
          </w:p>
        </w:tc>
      </w:tr>
      <w:tr w:rsidR="00066FFD" w:rsidRPr="005E3B70" w:rsidTr="00F31205">
        <w:tc>
          <w:tcPr>
            <w:tcW w:w="558" w:type="dxa"/>
          </w:tcPr>
          <w:p w:rsidR="00066FFD" w:rsidRPr="004832B2" w:rsidRDefault="00066FFD" w:rsidP="00F31205">
            <w:pPr>
              <w:pStyle w:val="BodyTextIndent"/>
              <w:ind w:left="0"/>
              <w:rPr>
                <w:sz w:val="20"/>
                <w:lang w:val="en-US" w:eastAsia="en-US"/>
              </w:rPr>
            </w:pPr>
          </w:p>
        </w:tc>
        <w:tc>
          <w:tcPr>
            <w:tcW w:w="9000" w:type="dxa"/>
          </w:tcPr>
          <w:p w:rsidR="00066FFD" w:rsidRPr="004832B2" w:rsidRDefault="00731DB9" w:rsidP="006B6B75">
            <w:pPr>
              <w:pStyle w:val="BodyTextIndent"/>
              <w:ind w:left="0"/>
              <w:rPr>
                <w:sz w:val="20"/>
                <w:lang w:val="en-US" w:eastAsia="en-US"/>
              </w:rPr>
            </w:pPr>
            <w:r w:rsidRPr="004832B2">
              <w:rPr>
                <w:sz w:val="20"/>
                <w:lang w:val="en-US" w:eastAsia="en-US"/>
              </w:rPr>
              <w:t>Description of the s</w:t>
            </w:r>
            <w:r w:rsidR="00066FFD" w:rsidRPr="004832B2">
              <w:rPr>
                <w:sz w:val="20"/>
                <w:lang w:val="en-US" w:eastAsia="en-US"/>
              </w:rPr>
              <w:t xml:space="preserve">tyle and character of the </w:t>
            </w:r>
            <w:r w:rsidRPr="004832B2">
              <w:rPr>
                <w:sz w:val="20"/>
                <w:lang w:val="en-US" w:eastAsia="en-US"/>
              </w:rPr>
              <w:t xml:space="preserve">exterior </w:t>
            </w:r>
            <w:r w:rsidR="00066FFD" w:rsidRPr="004832B2">
              <w:rPr>
                <w:sz w:val="20"/>
                <w:lang w:val="en-US" w:eastAsia="en-US"/>
              </w:rPr>
              <w:t>architecture</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6B6B75">
            <w:pPr>
              <w:pStyle w:val="BodyTextIndent"/>
              <w:ind w:left="0"/>
              <w:rPr>
                <w:sz w:val="20"/>
                <w:lang w:val="en-US" w:eastAsia="en-US"/>
              </w:rPr>
            </w:pPr>
            <w:r w:rsidRPr="004832B2">
              <w:rPr>
                <w:sz w:val="20"/>
                <w:lang w:val="en-US" w:eastAsia="en-US"/>
              </w:rPr>
              <w:t>Descript</w:t>
            </w:r>
            <w:r w:rsidR="006B6B75" w:rsidRPr="004832B2">
              <w:rPr>
                <w:sz w:val="20"/>
                <w:lang w:val="en-US" w:eastAsia="en-US"/>
              </w:rPr>
              <w:t xml:space="preserve">ion of building envelope system types &amp; materials – including </w:t>
            </w:r>
            <w:r w:rsidRPr="004832B2">
              <w:rPr>
                <w:sz w:val="20"/>
                <w:lang w:val="en-US" w:eastAsia="en-US"/>
              </w:rPr>
              <w:t>wa</w:t>
            </w:r>
            <w:r w:rsidR="00731DB9" w:rsidRPr="004832B2">
              <w:rPr>
                <w:sz w:val="20"/>
                <w:lang w:val="en-US" w:eastAsia="en-US"/>
              </w:rPr>
              <w:t>lls, roofs, and floors-at-grade</w:t>
            </w:r>
            <w:r w:rsidR="006B6B75" w:rsidRPr="004832B2">
              <w:rPr>
                <w:sz w:val="20"/>
                <w:lang w:val="en-US" w:eastAsia="en-US"/>
              </w:rPr>
              <w:t xml:space="preserve"> – </w:t>
            </w:r>
            <w:r w:rsidR="00731DB9" w:rsidRPr="004832B2">
              <w:rPr>
                <w:sz w:val="20"/>
                <w:lang w:val="en-US" w:eastAsia="en-US"/>
              </w:rPr>
              <w:t xml:space="preserve">with </w:t>
            </w:r>
            <w:r w:rsidRPr="004832B2">
              <w:rPr>
                <w:sz w:val="20"/>
                <w:lang w:val="en-US" w:eastAsia="en-US"/>
              </w:rPr>
              <w:t>associated R-values for each</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731DB9" w:rsidP="00731DB9">
            <w:pPr>
              <w:pStyle w:val="BodyTextIndent"/>
              <w:ind w:left="0"/>
              <w:rPr>
                <w:sz w:val="20"/>
                <w:lang w:val="en-US" w:eastAsia="en-US"/>
              </w:rPr>
            </w:pPr>
            <w:r w:rsidRPr="004832B2">
              <w:rPr>
                <w:sz w:val="20"/>
                <w:lang w:val="en-US" w:eastAsia="en-US"/>
              </w:rPr>
              <w:t xml:space="preserve">Narrative overview of the interior </w:t>
            </w:r>
            <w:r w:rsidR="006B6B75" w:rsidRPr="004832B2">
              <w:rPr>
                <w:sz w:val="20"/>
                <w:lang w:val="en-US" w:eastAsia="en-US"/>
              </w:rPr>
              <w:t xml:space="preserve">architectural </w:t>
            </w:r>
            <w:r w:rsidRPr="004832B2">
              <w:rPr>
                <w:sz w:val="20"/>
                <w:lang w:val="en-US" w:eastAsia="en-US"/>
              </w:rPr>
              <w:t>character, including a description of major i</w:t>
            </w:r>
            <w:r w:rsidR="00FA186E" w:rsidRPr="004832B2">
              <w:rPr>
                <w:sz w:val="20"/>
                <w:lang w:val="en-US" w:eastAsia="en-US"/>
              </w:rPr>
              <w:t>nterior architectural materials, assemblies, and finishes</w:t>
            </w:r>
          </w:p>
        </w:tc>
      </w:tr>
      <w:tr w:rsidR="006B6B75" w:rsidRPr="005E3B70" w:rsidTr="00F31205">
        <w:tc>
          <w:tcPr>
            <w:tcW w:w="558" w:type="dxa"/>
            <w:tcBorders>
              <w:bottom w:val="single" w:sz="4" w:space="0" w:color="000000"/>
            </w:tcBorders>
          </w:tcPr>
          <w:p w:rsidR="006B6B75" w:rsidRPr="004832B2" w:rsidRDefault="006B6B75" w:rsidP="00F31205">
            <w:pPr>
              <w:pStyle w:val="BodyTextIndent"/>
              <w:ind w:left="0"/>
              <w:rPr>
                <w:sz w:val="20"/>
                <w:lang w:val="en-US" w:eastAsia="en-US"/>
              </w:rPr>
            </w:pPr>
          </w:p>
        </w:tc>
        <w:tc>
          <w:tcPr>
            <w:tcW w:w="9000" w:type="dxa"/>
            <w:tcBorders>
              <w:bottom w:val="single" w:sz="4" w:space="0" w:color="000000"/>
            </w:tcBorders>
          </w:tcPr>
          <w:p w:rsidR="006B6B75" w:rsidRPr="004832B2" w:rsidRDefault="006B6B75" w:rsidP="00731DB9">
            <w:pPr>
              <w:pStyle w:val="BodyTextIndent"/>
              <w:ind w:left="0"/>
              <w:rPr>
                <w:sz w:val="20"/>
                <w:lang w:val="en-US" w:eastAsia="en-US"/>
              </w:rPr>
            </w:pPr>
            <w:r w:rsidRPr="004832B2">
              <w:rPr>
                <w:sz w:val="20"/>
                <w:lang w:val="en-US" w:eastAsia="en-US"/>
              </w:rPr>
              <w:t>General description of building circulation, egress, and means of horizontal &amp; vertical conveyance</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6B6B75" w:rsidP="006B6B75">
            <w:pPr>
              <w:pStyle w:val="BodyTextIndent"/>
              <w:ind w:left="0"/>
              <w:rPr>
                <w:sz w:val="20"/>
                <w:lang w:val="en-US" w:eastAsia="en-US"/>
              </w:rPr>
            </w:pPr>
            <w:r w:rsidRPr="004832B2">
              <w:rPr>
                <w:sz w:val="20"/>
                <w:lang w:val="en-US" w:eastAsia="en-US"/>
              </w:rPr>
              <w:t>Complete listing of – and s</w:t>
            </w:r>
            <w:r w:rsidR="00FA186E" w:rsidRPr="004832B2">
              <w:rPr>
                <w:sz w:val="20"/>
                <w:lang w:val="en-US" w:eastAsia="en-US"/>
              </w:rPr>
              <w:t xml:space="preserve">trategies for compliance with </w:t>
            </w:r>
            <w:r w:rsidRPr="004832B2">
              <w:rPr>
                <w:sz w:val="20"/>
                <w:lang w:val="en-US" w:eastAsia="en-US"/>
              </w:rPr>
              <w:t xml:space="preserve">– applicable building, life safety, and accessibility </w:t>
            </w:r>
            <w:r w:rsidR="00FA186E" w:rsidRPr="004832B2">
              <w:rPr>
                <w:sz w:val="20"/>
                <w:lang w:val="en-US" w:eastAsia="en-US"/>
              </w:rPr>
              <w:t>code</w:t>
            </w:r>
            <w:r w:rsidRPr="004832B2">
              <w:rPr>
                <w:sz w:val="20"/>
                <w:lang w:val="en-US" w:eastAsia="en-US"/>
              </w:rPr>
              <w:t xml:space="preserve">s, </w:t>
            </w:r>
            <w:r w:rsidR="00FA186E" w:rsidRPr="004832B2">
              <w:rPr>
                <w:sz w:val="20"/>
                <w:lang w:val="en-US" w:eastAsia="en-US"/>
              </w:rPr>
              <w:t>standards</w:t>
            </w:r>
            <w:r w:rsidRPr="004832B2">
              <w:rPr>
                <w:sz w:val="20"/>
                <w:lang w:val="en-US" w:eastAsia="en-US"/>
              </w:rPr>
              <w:t>,</w:t>
            </w:r>
            <w:r w:rsidR="00FA186E" w:rsidRPr="004832B2">
              <w:rPr>
                <w:sz w:val="20"/>
                <w:lang w:val="en-US" w:eastAsia="en-US"/>
              </w:rPr>
              <w:t xml:space="preserve"> and restrictions</w:t>
            </w:r>
          </w:p>
        </w:tc>
      </w:tr>
      <w:tr w:rsidR="006B6B75" w:rsidRPr="005E3B70" w:rsidTr="00F31205">
        <w:tc>
          <w:tcPr>
            <w:tcW w:w="558" w:type="dxa"/>
            <w:tcBorders>
              <w:bottom w:val="single" w:sz="4" w:space="0" w:color="000000"/>
            </w:tcBorders>
          </w:tcPr>
          <w:p w:rsidR="006B6B75" w:rsidRPr="004832B2" w:rsidRDefault="006B6B75" w:rsidP="00F31205">
            <w:pPr>
              <w:pStyle w:val="BodyTextIndent"/>
              <w:ind w:left="0"/>
              <w:rPr>
                <w:sz w:val="20"/>
                <w:lang w:val="en-US" w:eastAsia="en-US"/>
              </w:rPr>
            </w:pPr>
          </w:p>
        </w:tc>
        <w:tc>
          <w:tcPr>
            <w:tcW w:w="9000" w:type="dxa"/>
            <w:tcBorders>
              <w:bottom w:val="single" w:sz="4" w:space="0" w:color="000000"/>
            </w:tcBorders>
          </w:tcPr>
          <w:p w:rsidR="006B6B75" w:rsidRPr="004832B2" w:rsidRDefault="006B6B75" w:rsidP="00F31205">
            <w:pPr>
              <w:pStyle w:val="BodyTextIndent"/>
              <w:ind w:left="0"/>
              <w:rPr>
                <w:sz w:val="20"/>
                <w:lang w:val="en-US" w:eastAsia="en-US"/>
              </w:rPr>
            </w:pP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F31205">
            <w:pPr>
              <w:pStyle w:val="BodyTextIndent"/>
              <w:ind w:left="0"/>
              <w:rPr>
                <w:sz w:val="20"/>
                <w:lang w:val="en-US" w:eastAsia="en-US"/>
              </w:rPr>
            </w:pPr>
          </w:p>
        </w:tc>
      </w:tr>
      <w:tr w:rsidR="00FA186E" w:rsidRPr="00150A06" w:rsidTr="002D73DB">
        <w:tc>
          <w:tcPr>
            <w:tcW w:w="9558" w:type="dxa"/>
            <w:gridSpan w:val="2"/>
            <w:shd w:val="clear" w:color="auto" w:fill="D9D9D9"/>
          </w:tcPr>
          <w:p w:rsidR="00FA186E" w:rsidRPr="00150A06" w:rsidRDefault="00FA186E" w:rsidP="002D73DB">
            <w:pPr>
              <w:rPr>
                <w:rFonts w:ascii="Arial" w:hAnsi="Arial" w:cs="Arial"/>
                <w:b/>
                <w:color w:val="0000FF"/>
                <w:sz w:val="20"/>
                <w:szCs w:val="20"/>
              </w:rPr>
            </w:pPr>
            <w:r>
              <w:rPr>
                <w:rFonts w:ascii="Arial" w:hAnsi="Arial" w:cs="Arial"/>
                <w:b/>
                <w:color w:val="0000FF"/>
                <w:sz w:val="20"/>
                <w:szCs w:val="20"/>
              </w:rPr>
              <w:t>Structural</w:t>
            </w:r>
          </w:p>
        </w:tc>
      </w:tr>
      <w:tr w:rsidR="00FA186E" w:rsidTr="002D73DB">
        <w:tc>
          <w:tcPr>
            <w:tcW w:w="558" w:type="dxa"/>
          </w:tcPr>
          <w:p w:rsidR="00FA186E" w:rsidRPr="004832B2" w:rsidRDefault="00FA186E" w:rsidP="002D73DB">
            <w:pPr>
              <w:pStyle w:val="BodyTextIndent"/>
              <w:ind w:left="0"/>
              <w:rPr>
                <w:sz w:val="20"/>
                <w:lang w:val="en-US" w:eastAsia="en-US"/>
              </w:rPr>
            </w:pPr>
          </w:p>
        </w:tc>
        <w:tc>
          <w:tcPr>
            <w:tcW w:w="9000" w:type="dxa"/>
          </w:tcPr>
          <w:p w:rsidR="00FA186E" w:rsidRPr="004832B2" w:rsidRDefault="006B6B75" w:rsidP="001344CC">
            <w:pPr>
              <w:pStyle w:val="BodyTextIndent"/>
              <w:ind w:left="0"/>
              <w:rPr>
                <w:sz w:val="20"/>
                <w:lang w:val="en-US" w:eastAsia="en-US"/>
              </w:rPr>
            </w:pPr>
            <w:r w:rsidRPr="004832B2">
              <w:rPr>
                <w:sz w:val="20"/>
                <w:lang w:val="en-US" w:eastAsia="en-US"/>
              </w:rPr>
              <w:t>Outline of existing conditions, d</w:t>
            </w:r>
            <w:r w:rsidR="00FA186E" w:rsidRPr="004832B2">
              <w:rPr>
                <w:sz w:val="20"/>
                <w:lang w:val="en-US" w:eastAsia="en-US"/>
              </w:rPr>
              <w:t>esign loads</w:t>
            </w:r>
            <w:r w:rsidRPr="004832B2">
              <w:rPr>
                <w:sz w:val="20"/>
                <w:lang w:val="en-US" w:eastAsia="en-US"/>
              </w:rPr>
              <w:t>, and other relevant assumptions</w:t>
            </w:r>
            <w:r w:rsidR="001344CC" w:rsidRPr="004832B2">
              <w:rPr>
                <w:sz w:val="20"/>
                <w:lang w:val="en-US" w:eastAsia="en-US"/>
              </w:rPr>
              <w:t>,</w:t>
            </w:r>
            <w:r w:rsidRPr="004832B2">
              <w:rPr>
                <w:sz w:val="20"/>
                <w:lang w:val="en-US" w:eastAsia="en-US"/>
              </w:rPr>
              <w:t xml:space="preserve"> information</w:t>
            </w:r>
            <w:r w:rsidR="001344CC" w:rsidRPr="004832B2">
              <w:rPr>
                <w:sz w:val="20"/>
                <w:lang w:val="en-US" w:eastAsia="en-US"/>
              </w:rPr>
              <w:t>, or special conditions or requirements</w:t>
            </w:r>
          </w:p>
        </w:tc>
      </w:tr>
      <w:tr w:rsidR="00FA186E" w:rsidRPr="005E3B70" w:rsidTr="002D73DB">
        <w:tc>
          <w:tcPr>
            <w:tcW w:w="558" w:type="dxa"/>
          </w:tcPr>
          <w:p w:rsidR="00FA186E" w:rsidRPr="004832B2" w:rsidRDefault="00FA186E" w:rsidP="002D73DB">
            <w:pPr>
              <w:pStyle w:val="BodyTextIndent"/>
              <w:ind w:left="0"/>
              <w:rPr>
                <w:sz w:val="20"/>
                <w:lang w:val="en-US" w:eastAsia="en-US"/>
              </w:rPr>
            </w:pPr>
          </w:p>
        </w:tc>
        <w:tc>
          <w:tcPr>
            <w:tcW w:w="9000" w:type="dxa"/>
          </w:tcPr>
          <w:p w:rsidR="00FA186E" w:rsidRPr="004832B2" w:rsidRDefault="00FA186E" w:rsidP="006B6B75">
            <w:pPr>
              <w:pStyle w:val="BodyTextIndent"/>
              <w:ind w:left="0"/>
              <w:rPr>
                <w:sz w:val="20"/>
                <w:lang w:val="en-US" w:eastAsia="en-US"/>
              </w:rPr>
            </w:pPr>
            <w:r w:rsidRPr="004832B2">
              <w:rPr>
                <w:sz w:val="20"/>
                <w:lang w:val="en-US" w:eastAsia="en-US"/>
              </w:rPr>
              <w:t>Description of major structural systems</w:t>
            </w:r>
            <w:r w:rsidR="006B6B75" w:rsidRPr="004832B2">
              <w:rPr>
                <w:sz w:val="20"/>
                <w:lang w:val="en-US" w:eastAsia="en-US"/>
              </w:rPr>
              <w:t xml:space="preserve"> </w:t>
            </w:r>
            <w:r w:rsidRPr="004832B2">
              <w:rPr>
                <w:sz w:val="20"/>
                <w:lang w:val="en-US" w:eastAsia="en-US"/>
              </w:rPr>
              <w:t xml:space="preserve">– foundations, slabs, framing, </w:t>
            </w:r>
            <w:r w:rsidR="001344CC" w:rsidRPr="004832B2">
              <w:rPr>
                <w:sz w:val="20"/>
                <w:lang w:val="en-US" w:eastAsia="en-US"/>
              </w:rPr>
              <w:t xml:space="preserve">roof, </w:t>
            </w:r>
            <w:r w:rsidRPr="004832B2">
              <w:rPr>
                <w:sz w:val="20"/>
                <w:lang w:val="en-US" w:eastAsia="en-US"/>
              </w:rPr>
              <w:t>etc.</w:t>
            </w:r>
            <w:r w:rsidR="006B6B75" w:rsidRPr="004832B2">
              <w:rPr>
                <w:sz w:val="20"/>
                <w:lang w:val="en-US" w:eastAsia="en-US"/>
              </w:rPr>
              <w:t xml:space="preserve"> – and their respective materials and components</w:t>
            </w:r>
          </w:p>
        </w:tc>
      </w:tr>
      <w:tr w:rsidR="00FA186E" w:rsidRPr="005E3B70" w:rsidTr="002D73DB">
        <w:tc>
          <w:tcPr>
            <w:tcW w:w="558" w:type="dxa"/>
          </w:tcPr>
          <w:p w:rsidR="00FA186E" w:rsidRPr="004832B2" w:rsidRDefault="00FA186E" w:rsidP="002D73DB">
            <w:pPr>
              <w:pStyle w:val="BodyTextIndent"/>
              <w:ind w:left="0"/>
              <w:rPr>
                <w:sz w:val="20"/>
                <w:lang w:val="en-US" w:eastAsia="en-US"/>
              </w:rPr>
            </w:pPr>
          </w:p>
        </w:tc>
        <w:tc>
          <w:tcPr>
            <w:tcW w:w="9000" w:type="dxa"/>
          </w:tcPr>
          <w:p w:rsidR="00FA186E" w:rsidRPr="004832B2" w:rsidRDefault="00FA186E" w:rsidP="00C802FF">
            <w:pPr>
              <w:pStyle w:val="BodyTextIndent"/>
              <w:ind w:left="0"/>
              <w:rPr>
                <w:sz w:val="20"/>
                <w:lang w:val="en-US" w:eastAsia="en-US"/>
              </w:rPr>
            </w:pPr>
            <w:r w:rsidRPr="004832B2">
              <w:rPr>
                <w:sz w:val="20"/>
                <w:lang w:val="en-US" w:eastAsia="en-US"/>
              </w:rPr>
              <w:t>Analysis of geotechnical survey results and design strategies for adhering to the survey’s findings and recommendations</w:t>
            </w:r>
            <w:r w:rsidR="002A2D87" w:rsidRPr="004832B2">
              <w:rPr>
                <w:sz w:val="20"/>
                <w:lang w:val="en-US" w:eastAsia="en-US"/>
              </w:rPr>
              <w:t xml:space="preserve"> (see Chapter 4 for subsurface/ geotechnical survey requirements)</w:t>
            </w:r>
          </w:p>
        </w:tc>
      </w:tr>
      <w:tr w:rsidR="00FA186E" w:rsidRPr="005E3B70" w:rsidTr="00F31205">
        <w:tc>
          <w:tcPr>
            <w:tcW w:w="558" w:type="dxa"/>
            <w:tcBorders>
              <w:bottom w:val="single" w:sz="4" w:space="0" w:color="000000"/>
            </w:tcBorders>
          </w:tcPr>
          <w:p w:rsidR="00FA186E" w:rsidRPr="004832B2" w:rsidRDefault="00FA186E" w:rsidP="00F31205">
            <w:pPr>
              <w:pStyle w:val="BodyTextIndent"/>
              <w:ind w:left="0"/>
              <w:rPr>
                <w:sz w:val="20"/>
                <w:lang w:val="en-US" w:eastAsia="en-US"/>
              </w:rPr>
            </w:pPr>
          </w:p>
        </w:tc>
        <w:tc>
          <w:tcPr>
            <w:tcW w:w="9000" w:type="dxa"/>
            <w:tcBorders>
              <w:bottom w:val="single" w:sz="4" w:space="0" w:color="000000"/>
            </w:tcBorders>
          </w:tcPr>
          <w:p w:rsidR="00FA186E" w:rsidRPr="004832B2" w:rsidRDefault="00FA186E" w:rsidP="00F31205">
            <w:pPr>
              <w:pStyle w:val="BodyTextIndent"/>
              <w:ind w:left="0"/>
              <w:rPr>
                <w:sz w:val="20"/>
                <w:lang w:val="en-US" w:eastAsia="en-US"/>
              </w:rPr>
            </w:pPr>
          </w:p>
        </w:tc>
      </w:tr>
      <w:tr w:rsidR="00FA186E" w:rsidRPr="005E3B70" w:rsidTr="00F31205">
        <w:tc>
          <w:tcPr>
            <w:tcW w:w="9558" w:type="dxa"/>
            <w:gridSpan w:val="2"/>
            <w:shd w:val="clear" w:color="auto" w:fill="D9D9D9"/>
          </w:tcPr>
          <w:p w:rsidR="00FA186E" w:rsidRPr="00150A06" w:rsidRDefault="00FA186E" w:rsidP="002F21E2">
            <w:pPr>
              <w:rPr>
                <w:rFonts w:ascii="Arial" w:hAnsi="Arial" w:cs="Arial"/>
                <w:b/>
                <w:color w:val="0000FF"/>
                <w:sz w:val="20"/>
                <w:szCs w:val="20"/>
              </w:rPr>
            </w:pPr>
            <w:r>
              <w:rPr>
                <w:rFonts w:ascii="Arial" w:hAnsi="Arial" w:cs="Arial"/>
                <w:b/>
                <w:color w:val="0000FF"/>
                <w:sz w:val="20"/>
                <w:szCs w:val="20"/>
              </w:rPr>
              <w:t>Systems – M/E/P, Fire Protection, BAS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7E372C">
            <w:pPr>
              <w:pStyle w:val="BodyTextIndent"/>
              <w:ind w:left="0"/>
              <w:rPr>
                <w:sz w:val="20"/>
                <w:lang w:val="en-US" w:eastAsia="en-US"/>
              </w:rPr>
            </w:pPr>
            <w:r w:rsidRPr="004832B2">
              <w:rPr>
                <w:sz w:val="20"/>
                <w:lang w:val="en-US" w:eastAsia="en-US"/>
              </w:rPr>
              <w:t>D</w:t>
            </w:r>
            <w:r w:rsidR="00282C19" w:rsidRPr="004832B2">
              <w:rPr>
                <w:sz w:val="20"/>
                <w:lang w:val="en-US" w:eastAsia="en-US"/>
              </w:rPr>
              <w:t>escriptions of</w:t>
            </w:r>
            <w:r w:rsidR="0076460E" w:rsidRPr="004832B2">
              <w:rPr>
                <w:sz w:val="20"/>
                <w:lang w:val="en-US" w:eastAsia="en-US"/>
              </w:rPr>
              <w:t xml:space="preserve"> – </w:t>
            </w:r>
            <w:r w:rsidR="00282C19" w:rsidRPr="004832B2">
              <w:rPr>
                <w:sz w:val="20"/>
                <w:lang w:val="en-US" w:eastAsia="en-US"/>
              </w:rPr>
              <w:t>and d</w:t>
            </w:r>
            <w:r w:rsidRPr="004832B2">
              <w:rPr>
                <w:sz w:val="20"/>
                <w:lang w:val="en-US" w:eastAsia="en-US"/>
              </w:rPr>
              <w:t>esign parameters for</w:t>
            </w:r>
            <w:r w:rsidR="0076460E" w:rsidRPr="004832B2">
              <w:rPr>
                <w:sz w:val="20"/>
                <w:lang w:val="en-US" w:eastAsia="en-US"/>
              </w:rPr>
              <w:t xml:space="preserve"> – </w:t>
            </w:r>
            <w:r w:rsidRPr="004832B2">
              <w:rPr>
                <w:sz w:val="20"/>
                <w:lang w:val="en-US" w:eastAsia="en-US"/>
              </w:rPr>
              <w:t>heating, air conditioning, ventilation/exhaust, piping, plumbing, waste, fire sprinkler, power (primary and emergent), fire alarm, lighting</w:t>
            </w:r>
            <w:r w:rsidR="00321BBC" w:rsidRPr="004832B2">
              <w:rPr>
                <w:sz w:val="20"/>
                <w:lang w:val="en-US" w:eastAsia="en-US"/>
              </w:rPr>
              <w:t xml:space="preserve"> (interior and exterior), </w:t>
            </w:r>
            <w:r w:rsidR="00282C19" w:rsidRPr="004832B2">
              <w:rPr>
                <w:sz w:val="20"/>
                <w:lang w:val="en-US" w:eastAsia="en-US"/>
              </w:rPr>
              <w:t xml:space="preserve">grounding, </w:t>
            </w:r>
            <w:r w:rsidR="00321BBC" w:rsidRPr="004832B2">
              <w:rPr>
                <w:sz w:val="20"/>
                <w:lang w:val="en-US" w:eastAsia="en-US"/>
              </w:rPr>
              <w:t>and lightning protection</w:t>
            </w:r>
            <w:r w:rsidR="00282C19" w:rsidRPr="004832B2">
              <w:rPr>
                <w:sz w:val="20"/>
                <w:lang w:val="en-US" w:eastAsia="en-US"/>
              </w:rPr>
              <w:t xml:space="preserve"> systems</w:t>
            </w:r>
            <w:r w:rsidR="00321BBC" w:rsidRPr="004832B2">
              <w:rPr>
                <w:sz w:val="20"/>
                <w:lang w:val="en-US" w:eastAsia="en-US"/>
              </w:rPr>
              <w:t>.  Fo</w:t>
            </w:r>
            <w:r w:rsidR="00F077EE" w:rsidRPr="004832B2">
              <w:rPr>
                <w:sz w:val="20"/>
                <w:lang w:val="en-US" w:eastAsia="en-US"/>
              </w:rPr>
              <w:t xml:space="preserve">r </w:t>
            </w:r>
            <w:r w:rsidR="00F077EE" w:rsidRPr="004832B2">
              <w:rPr>
                <w:sz w:val="20"/>
                <w:u w:val="single"/>
                <w:lang w:val="en-US" w:eastAsia="en-US"/>
              </w:rPr>
              <w:t>example</w:t>
            </w:r>
            <w:r w:rsidR="00F077EE" w:rsidRPr="004832B2">
              <w:rPr>
                <w:sz w:val="20"/>
                <w:lang w:val="en-US" w:eastAsia="en-US"/>
              </w:rPr>
              <w:t>:</w:t>
            </w:r>
          </w:p>
          <w:p w:rsidR="00F077EE" w:rsidRPr="004832B2" w:rsidRDefault="009446CD" w:rsidP="009446CD">
            <w:pPr>
              <w:pStyle w:val="BodyTextIndent"/>
              <w:numPr>
                <w:ilvl w:val="0"/>
                <w:numId w:val="42"/>
              </w:numPr>
              <w:rPr>
                <w:sz w:val="20"/>
                <w:lang w:val="en-US" w:eastAsia="en-US"/>
              </w:rPr>
            </w:pPr>
            <w:r w:rsidRPr="004832B2">
              <w:rPr>
                <w:sz w:val="20"/>
                <w:lang w:val="en-US" w:eastAsia="en-US"/>
              </w:rPr>
              <w:t>indoor and wet/dry bulb design temperatures</w:t>
            </w:r>
            <w:r w:rsidR="00E87D6A" w:rsidRPr="004832B2">
              <w:rPr>
                <w:sz w:val="20"/>
                <w:lang w:val="en-US" w:eastAsia="en-US"/>
              </w:rPr>
              <w:t xml:space="preserve"> (summer and winter)</w:t>
            </w:r>
          </w:p>
          <w:p w:rsidR="009446CD" w:rsidRPr="004832B2" w:rsidRDefault="009446CD" w:rsidP="009446CD">
            <w:pPr>
              <w:pStyle w:val="BodyTextIndent"/>
              <w:numPr>
                <w:ilvl w:val="0"/>
                <w:numId w:val="42"/>
              </w:numPr>
              <w:rPr>
                <w:sz w:val="20"/>
                <w:lang w:val="en-US" w:eastAsia="en-US"/>
              </w:rPr>
            </w:pPr>
            <w:r w:rsidRPr="004832B2">
              <w:rPr>
                <w:sz w:val="20"/>
                <w:lang w:val="en-US" w:eastAsia="en-US"/>
              </w:rPr>
              <w:t>relative humidity</w:t>
            </w:r>
            <w:r w:rsidR="00E87D6A" w:rsidRPr="004832B2">
              <w:rPr>
                <w:sz w:val="20"/>
                <w:lang w:val="en-US" w:eastAsia="en-US"/>
              </w:rPr>
              <w:t xml:space="preserve"> requirements</w:t>
            </w:r>
          </w:p>
          <w:p w:rsidR="00F077EE" w:rsidRPr="004832B2" w:rsidRDefault="00F077EE" w:rsidP="009446CD">
            <w:pPr>
              <w:pStyle w:val="BodyTextIndent"/>
              <w:numPr>
                <w:ilvl w:val="0"/>
                <w:numId w:val="42"/>
              </w:numPr>
              <w:rPr>
                <w:sz w:val="20"/>
                <w:lang w:val="en-US" w:eastAsia="en-US"/>
              </w:rPr>
            </w:pPr>
            <w:r w:rsidRPr="004832B2">
              <w:rPr>
                <w:sz w:val="20"/>
                <w:lang w:val="en-US" w:eastAsia="en-US"/>
              </w:rPr>
              <w:t>outdoor air requirements</w:t>
            </w:r>
          </w:p>
          <w:p w:rsidR="00321BBC" w:rsidRPr="004832B2" w:rsidRDefault="00321BBC" w:rsidP="009446CD">
            <w:pPr>
              <w:pStyle w:val="BodyTextIndent"/>
              <w:numPr>
                <w:ilvl w:val="0"/>
                <w:numId w:val="42"/>
              </w:numPr>
              <w:rPr>
                <w:sz w:val="20"/>
                <w:lang w:val="en-US" w:eastAsia="en-US"/>
              </w:rPr>
            </w:pPr>
            <w:r w:rsidRPr="004832B2">
              <w:rPr>
                <w:sz w:val="20"/>
                <w:lang w:val="en-US" w:eastAsia="en-US"/>
              </w:rPr>
              <w:t>ventilation, filtration, and dehumidification requirements</w:t>
            </w:r>
          </w:p>
          <w:p w:rsidR="00E87D6A" w:rsidRPr="004832B2" w:rsidRDefault="00E87D6A" w:rsidP="00E87D6A">
            <w:pPr>
              <w:pStyle w:val="BodyTextIndent"/>
              <w:numPr>
                <w:ilvl w:val="0"/>
                <w:numId w:val="42"/>
              </w:numPr>
              <w:rPr>
                <w:sz w:val="20"/>
                <w:lang w:val="en-US" w:eastAsia="en-US"/>
              </w:rPr>
            </w:pPr>
            <w:r w:rsidRPr="004832B2">
              <w:rPr>
                <w:sz w:val="20"/>
                <w:lang w:val="en-US" w:eastAsia="en-US"/>
              </w:rPr>
              <w:t>watts per SF for lighting</w:t>
            </w:r>
          </w:p>
          <w:p w:rsidR="00E87D6A" w:rsidRPr="004832B2" w:rsidRDefault="00E87D6A" w:rsidP="00E87D6A">
            <w:pPr>
              <w:pStyle w:val="BodyTextIndent"/>
              <w:numPr>
                <w:ilvl w:val="0"/>
                <w:numId w:val="42"/>
              </w:numPr>
              <w:rPr>
                <w:sz w:val="20"/>
                <w:lang w:val="en-US" w:eastAsia="en-US"/>
              </w:rPr>
            </w:pPr>
            <w:r w:rsidRPr="004832B2">
              <w:rPr>
                <w:sz w:val="20"/>
                <w:lang w:val="en-US" w:eastAsia="en-US"/>
              </w:rPr>
              <w:t>BTU per SF for overall energy consumption</w:t>
            </w:r>
          </w:p>
          <w:p w:rsidR="00F077EE" w:rsidRPr="004832B2" w:rsidRDefault="00F077EE" w:rsidP="001344CC">
            <w:pPr>
              <w:pStyle w:val="BodyTextIndent"/>
              <w:numPr>
                <w:ilvl w:val="0"/>
                <w:numId w:val="42"/>
              </w:numPr>
              <w:rPr>
                <w:sz w:val="20"/>
                <w:lang w:val="en-US" w:eastAsia="en-US"/>
              </w:rPr>
            </w:pPr>
            <w:r w:rsidRPr="004832B2">
              <w:rPr>
                <w:sz w:val="20"/>
                <w:lang w:val="en-US" w:eastAsia="en-US"/>
              </w:rPr>
              <w:t xml:space="preserve">electric load </w:t>
            </w:r>
            <w:r w:rsidR="00321BBC" w:rsidRPr="004832B2">
              <w:rPr>
                <w:sz w:val="20"/>
                <w:lang w:val="en-US" w:eastAsia="en-US"/>
              </w:rPr>
              <w:t xml:space="preserve">and characteristics </w:t>
            </w:r>
            <w:r w:rsidRPr="004832B2">
              <w:rPr>
                <w:sz w:val="20"/>
                <w:lang w:val="en-US" w:eastAsia="en-US"/>
              </w:rPr>
              <w:t>for building equipment, lighting, con</w:t>
            </w:r>
            <w:r w:rsidR="001344CC" w:rsidRPr="004832B2">
              <w:rPr>
                <w:sz w:val="20"/>
                <w:lang w:val="en-US" w:eastAsia="en-US"/>
              </w:rPr>
              <w:t xml:space="preserve">venience outlets, special tools &amp; </w:t>
            </w:r>
            <w:r w:rsidRPr="004832B2">
              <w:rPr>
                <w:sz w:val="20"/>
                <w:lang w:val="en-US" w:eastAsia="en-US"/>
              </w:rPr>
              <w:t>equipment</w:t>
            </w:r>
          </w:p>
          <w:p w:rsidR="00321BBC" w:rsidRPr="004832B2" w:rsidRDefault="00282C19" w:rsidP="001344CC">
            <w:pPr>
              <w:pStyle w:val="BodyTextIndent"/>
              <w:numPr>
                <w:ilvl w:val="0"/>
                <w:numId w:val="42"/>
              </w:numPr>
              <w:rPr>
                <w:sz w:val="20"/>
                <w:lang w:val="en-US" w:eastAsia="en-US"/>
              </w:rPr>
            </w:pPr>
            <w:r w:rsidRPr="004832B2">
              <w:rPr>
                <w:sz w:val="20"/>
                <w:lang w:val="en-US" w:eastAsia="en-US"/>
              </w:rPr>
              <w:t xml:space="preserve">essential or </w:t>
            </w:r>
            <w:r w:rsidR="00321BBC" w:rsidRPr="004832B2">
              <w:rPr>
                <w:sz w:val="20"/>
                <w:lang w:val="en-US" w:eastAsia="en-US"/>
              </w:rPr>
              <w:t>emergency power loads, requirements</w:t>
            </w:r>
          </w:p>
          <w:p w:rsidR="00F077EE" w:rsidRPr="004832B2" w:rsidRDefault="00A441E9" w:rsidP="009446CD">
            <w:pPr>
              <w:pStyle w:val="BodyTextIndent"/>
              <w:numPr>
                <w:ilvl w:val="0"/>
                <w:numId w:val="42"/>
              </w:numPr>
              <w:rPr>
                <w:sz w:val="20"/>
                <w:lang w:val="en-US" w:eastAsia="en-US"/>
              </w:rPr>
            </w:pPr>
            <w:r w:rsidRPr="004832B2">
              <w:rPr>
                <w:sz w:val="20"/>
                <w:lang w:val="en-US" w:eastAsia="en-US"/>
              </w:rPr>
              <w:t>uses and demand for h</w:t>
            </w:r>
            <w:r w:rsidR="00321BBC" w:rsidRPr="004832B2">
              <w:rPr>
                <w:sz w:val="20"/>
                <w:lang w:val="en-US" w:eastAsia="en-US"/>
              </w:rPr>
              <w:t>ot water</w:t>
            </w:r>
          </w:p>
          <w:p w:rsidR="00321BBC" w:rsidRPr="004832B2" w:rsidRDefault="00321BBC" w:rsidP="009446CD">
            <w:pPr>
              <w:pStyle w:val="BodyTextIndent"/>
              <w:numPr>
                <w:ilvl w:val="0"/>
                <w:numId w:val="42"/>
              </w:numPr>
              <w:rPr>
                <w:sz w:val="20"/>
                <w:lang w:val="en-US" w:eastAsia="en-US"/>
              </w:rPr>
            </w:pPr>
            <w:r w:rsidRPr="004832B2">
              <w:rPr>
                <w:sz w:val="20"/>
                <w:lang w:val="en-US" w:eastAsia="en-US"/>
              </w:rPr>
              <w:t>water supply and demand figures for fire sprinkler system</w:t>
            </w:r>
          </w:p>
          <w:p w:rsidR="009446CD" w:rsidRPr="004832B2" w:rsidRDefault="009446CD" w:rsidP="009446CD">
            <w:pPr>
              <w:pStyle w:val="BodyTextIndent"/>
              <w:numPr>
                <w:ilvl w:val="0"/>
                <w:numId w:val="42"/>
              </w:numPr>
              <w:rPr>
                <w:sz w:val="20"/>
                <w:lang w:val="en-US" w:eastAsia="en-US"/>
              </w:rPr>
            </w:pPr>
            <w:r w:rsidRPr="004832B2">
              <w:rPr>
                <w:sz w:val="20"/>
                <w:lang w:val="en-US" w:eastAsia="en-US"/>
              </w:rPr>
              <w:t>“U” / “R” factor for building envelope components</w:t>
            </w:r>
          </w:p>
        </w:tc>
      </w:tr>
      <w:tr w:rsidR="009446CD" w:rsidRPr="005E3B70" w:rsidTr="00F31205">
        <w:tc>
          <w:tcPr>
            <w:tcW w:w="558" w:type="dxa"/>
          </w:tcPr>
          <w:p w:rsidR="009446CD" w:rsidRPr="004832B2" w:rsidRDefault="009446CD" w:rsidP="00F31205">
            <w:pPr>
              <w:pStyle w:val="BodyTextIndent"/>
              <w:ind w:left="0"/>
              <w:rPr>
                <w:sz w:val="20"/>
                <w:lang w:val="en-US" w:eastAsia="en-US"/>
              </w:rPr>
            </w:pPr>
          </w:p>
        </w:tc>
        <w:tc>
          <w:tcPr>
            <w:tcW w:w="9000" w:type="dxa"/>
          </w:tcPr>
          <w:p w:rsidR="009446CD" w:rsidRPr="004832B2" w:rsidRDefault="009446CD" w:rsidP="007E372C">
            <w:pPr>
              <w:pStyle w:val="BodyTextIndent"/>
              <w:ind w:left="0"/>
              <w:rPr>
                <w:sz w:val="20"/>
                <w:lang w:val="en-US" w:eastAsia="en-US"/>
              </w:rPr>
            </w:pPr>
            <w:r w:rsidRPr="004832B2">
              <w:rPr>
                <w:sz w:val="20"/>
                <w:lang w:val="en-US" w:eastAsia="en-US"/>
              </w:rPr>
              <w:t>General design approach for each system</w:t>
            </w:r>
            <w:r w:rsidR="00321BBC" w:rsidRPr="004832B2">
              <w:rPr>
                <w:sz w:val="20"/>
                <w:lang w:val="en-US" w:eastAsia="en-US"/>
              </w:rPr>
              <w:t>.  F</w:t>
            </w:r>
            <w:r w:rsidR="00F077EE" w:rsidRPr="004832B2">
              <w:rPr>
                <w:sz w:val="20"/>
                <w:lang w:val="en-US" w:eastAsia="en-US"/>
              </w:rPr>
              <w:t xml:space="preserve">or </w:t>
            </w:r>
            <w:r w:rsidR="00F077EE" w:rsidRPr="004832B2">
              <w:rPr>
                <w:sz w:val="20"/>
                <w:u w:val="single"/>
                <w:lang w:val="en-US" w:eastAsia="en-US"/>
              </w:rPr>
              <w:t>example</w:t>
            </w:r>
            <w:r w:rsidR="00F077EE" w:rsidRPr="004832B2">
              <w:rPr>
                <w:sz w:val="20"/>
                <w:lang w:val="en-US" w:eastAsia="en-US"/>
              </w:rPr>
              <w:t>:</w:t>
            </w:r>
          </w:p>
          <w:p w:rsidR="00F077EE" w:rsidRPr="004832B2" w:rsidRDefault="00F077EE" w:rsidP="00F077EE">
            <w:pPr>
              <w:pStyle w:val="BodyTextIndent"/>
              <w:numPr>
                <w:ilvl w:val="0"/>
                <w:numId w:val="42"/>
              </w:numPr>
              <w:rPr>
                <w:sz w:val="20"/>
                <w:lang w:val="en-US" w:eastAsia="en-US"/>
              </w:rPr>
            </w:pPr>
            <w:proofErr w:type="gramStart"/>
            <w:r w:rsidRPr="004832B2">
              <w:rPr>
                <w:sz w:val="20"/>
                <w:lang w:val="en-US" w:eastAsia="en-US"/>
              </w:rPr>
              <w:t>medium</w:t>
            </w:r>
            <w:proofErr w:type="gramEnd"/>
            <w:r w:rsidRPr="004832B2">
              <w:rPr>
                <w:sz w:val="20"/>
                <w:lang w:val="en-US" w:eastAsia="en-US"/>
              </w:rPr>
              <w:t xml:space="preserve"> and means for building heating (steam, hot water, forced warm air, unit heaters, etc.) and cooling (chilled water, direct expansion, etc.)</w:t>
            </w:r>
          </w:p>
          <w:p w:rsidR="00F077EE" w:rsidRPr="004832B2" w:rsidRDefault="00F077EE" w:rsidP="00F077EE">
            <w:pPr>
              <w:pStyle w:val="BodyTextIndent"/>
              <w:numPr>
                <w:ilvl w:val="0"/>
                <w:numId w:val="42"/>
              </w:numPr>
              <w:rPr>
                <w:sz w:val="20"/>
                <w:lang w:val="en-US" w:eastAsia="en-US"/>
              </w:rPr>
            </w:pPr>
            <w:proofErr w:type="gramStart"/>
            <w:r w:rsidRPr="004832B2">
              <w:rPr>
                <w:sz w:val="20"/>
                <w:lang w:val="en-US" w:eastAsia="en-US"/>
              </w:rPr>
              <w:t>description</w:t>
            </w:r>
            <w:proofErr w:type="gramEnd"/>
            <w:r w:rsidRPr="004832B2">
              <w:rPr>
                <w:sz w:val="20"/>
                <w:lang w:val="en-US" w:eastAsia="en-US"/>
              </w:rPr>
              <w:t xml:space="preserve"> of proposed air conditioning system(s), such as custom air handling units, variable air volume (VAV), fan coil units, etc.</w:t>
            </w:r>
          </w:p>
          <w:p w:rsidR="00E87D6A" w:rsidRPr="004832B2" w:rsidRDefault="00E87D6A" w:rsidP="00F077EE">
            <w:pPr>
              <w:pStyle w:val="BodyTextIndent"/>
              <w:numPr>
                <w:ilvl w:val="0"/>
                <w:numId w:val="42"/>
              </w:numPr>
              <w:rPr>
                <w:sz w:val="20"/>
                <w:lang w:val="en-US" w:eastAsia="en-US"/>
              </w:rPr>
            </w:pPr>
            <w:r w:rsidRPr="004832B2">
              <w:rPr>
                <w:sz w:val="20"/>
                <w:lang w:val="en-US" w:eastAsia="en-US"/>
              </w:rPr>
              <w:t>HVAC zoning requirements</w:t>
            </w:r>
          </w:p>
          <w:p w:rsidR="00AE329B" w:rsidRPr="004832B2" w:rsidRDefault="00AE329B" w:rsidP="00AE329B">
            <w:pPr>
              <w:pStyle w:val="BodyTextIndent"/>
              <w:numPr>
                <w:ilvl w:val="0"/>
                <w:numId w:val="42"/>
              </w:numPr>
              <w:rPr>
                <w:sz w:val="20"/>
                <w:lang w:val="en-US" w:eastAsia="en-US"/>
              </w:rPr>
            </w:pPr>
            <w:r w:rsidRPr="004832B2">
              <w:rPr>
                <w:sz w:val="20"/>
                <w:lang w:val="en-US" w:eastAsia="en-US"/>
              </w:rPr>
              <w:t xml:space="preserve">means of complying with the requirements of ASHRAE 62.1 and ASHRAE 55 for ventilation </w:t>
            </w:r>
            <w:r w:rsidRPr="004832B2">
              <w:rPr>
                <w:sz w:val="20"/>
                <w:lang w:val="en-US" w:eastAsia="en-US"/>
              </w:rPr>
              <w:lastRenderedPageBreak/>
              <w:t>and thermal comfort</w:t>
            </w:r>
          </w:p>
          <w:p w:rsidR="00A441E9" w:rsidRPr="004832B2" w:rsidRDefault="00A441E9" w:rsidP="00F077EE">
            <w:pPr>
              <w:pStyle w:val="BodyTextIndent"/>
              <w:numPr>
                <w:ilvl w:val="0"/>
                <w:numId w:val="42"/>
              </w:numPr>
              <w:rPr>
                <w:sz w:val="20"/>
                <w:lang w:val="en-US" w:eastAsia="en-US"/>
              </w:rPr>
            </w:pPr>
            <w:proofErr w:type="gramStart"/>
            <w:r w:rsidRPr="004832B2">
              <w:rPr>
                <w:sz w:val="20"/>
                <w:lang w:val="en-US" w:eastAsia="en-US"/>
              </w:rPr>
              <w:t>means</w:t>
            </w:r>
            <w:proofErr w:type="gramEnd"/>
            <w:r w:rsidRPr="004832B2">
              <w:rPr>
                <w:sz w:val="20"/>
                <w:lang w:val="en-US" w:eastAsia="en-US"/>
              </w:rPr>
              <w:t xml:space="preserve"> of supplying hot water (steam conversion, HHW, solar, etc.)</w:t>
            </w:r>
          </w:p>
          <w:p w:rsidR="00321BBC" w:rsidRPr="004832B2" w:rsidRDefault="00321BBC" w:rsidP="00F077EE">
            <w:pPr>
              <w:pStyle w:val="BodyTextIndent"/>
              <w:numPr>
                <w:ilvl w:val="0"/>
                <w:numId w:val="42"/>
              </w:numPr>
              <w:rPr>
                <w:sz w:val="20"/>
                <w:lang w:val="en-US" w:eastAsia="en-US"/>
              </w:rPr>
            </w:pPr>
            <w:r w:rsidRPr="004832B2">
              <w:rPr>
                <w:sz w:val="20"/>
                <w:lang w:val="en-US" w:eastAsia="en-US"/>
              </w:rPr>
              <w:t>fire detection and alarm system(s)</w:t>
            </w:r>
          </w:p>
        </w:tc>
      </w:tr>
      <w:tr w:rsidR="00F077EE" w:rsidRPr="005E3B70" w:rsidTr="00F31205">
        <w:tc>
          <w:tcPr>
            <w:tcW w:w="558" w:type="dxa"/>
          </w:tcPr>
          <w:p w:rsidR="00F077EE" w:rsidRPr="004832B2" w:rsidRDefault="00F077EE" w:rsidP="00F31205">
            <w:pPr>
              <w:pStyle w:val="BodyTextIndent"/>
              <w:ind w:left="0"/>
              <w:rPr>
                <w:sz w:val="20"/>
                <w:lang w:val="en-US" w:eastAsia="en-US"/>
              </w:rPr>
            </w:pPr>
          </w:p>
        </w:tc>
        <w:tc>
          <w:tcPr>
            <w:tcW w:w="9000" w:type="dxa"/>
          </w:tcPr>
          <w:p w:rsidR="00F077EE" w:rsidRPr="004832B2" w:rsidRDefault="00F077EE" w:rsidP="0076460E">
            <w:pPr>
              <w:pStyle w:val="BodyTextIndent"/>
              <w:tabs>
                <w:tab w:val="num" w:pos="2520"/>
              </w:tabs>
              <w:ind w:left="0"/>
              <w:rPr>
                <w:sz w:val="20"/>
                <w:lang w:val="en-US" w:eastAsia="en-US"/>
              </w:rPr>
            </w:pPr>
            <w:r w:rsidRPr="004832B2">
              <w:rPr>
                <w:sz w:val="20"/>
                <w:lang w:val="en-US" w:eastAsia="en-US"/>
              </w:rPr>
              <w:t>Assumptions and strategies for usage, demand, diversification</w:t>
            </w:r>
            <w:r w:rsidR="00321BBC" w:rsidRPr="004832B2">
              <w:rPr>
                <w:sz w:val="20"/>
                <w:lang w:val="en-US" w:eastAsia="en-US"/>
              </w:rPr>
              <w:t>, energy efficiency</w:t>
            </w:r>
            <w:r w:rsidR="0076460E" w:rsidRPr="004832B2">
              <w:rPr>
                <w:sz w:val="20"/>
                <w:lang w:val="en-US" w:eastAsia="en-US"/>
              </w:rPr>
              <w:t>, and acoustic control</w:t>
            </w:r>
          </w:p>
        </w:tc>
      </w:tr>
      <w:tr w:rsidR="009446CD" w:rsidRPr="005E3B70" w:rsidTr="00F31205">
        <w:tc>
          <w:tcPr>
            <w:tcW w:w="558" w:type="dxa"/>
          </w:tcPr>
          <w:p w:rsidR="009446CD" w:rsidRPr="004832B2" w:rsidRDefault="009446CD" w:rsidP="00F31205">
            <w:pPr>
              <w:pStyle w:val="BodyTextIndent"/>
              <w:ind w:left="0"/>
              <w:rPr>
                <w:sz w:val="20"/>
                <w:lang w:val="en-US" w:eastAsia="en-US"/>
              </w:rPr>
            </w:pPr>
          </w:p>
        </w:tc>
        <w:tc>
          <w:tcPr>
            <w:tcW w:w="9000" w:type="dxa"/>
          </w:tcPr>
          <w:p w:rsidR="009446CD" w:rsidRPr="004832B2" w:rsidRDefault="00F077EE" w:rsidP="001344CC">
            <w:pPr>
              <w:pStyle w:val="BodyTextIndent"/>
              <w:tabs>
                <w:tab w:val="num" w:pos="2520"/>
              </w:tabs>
              <w:ind w:left="0"/>
              <w:rPr>
                <w:sz w:val="20"/>
                <w:lang w:val="en-US" w:eastAsia="en-US"/>
              </w:rPr>
            </w:pPr>
            <w:r w:rsidRPr="004832B2">
              <w:rPr>
                <w:sz w:val="20"/>
                <w:lang w:val="en-US" w:eastAsia="en-US"/>
              </w:rPr>
              <w:t xml:space="preserve">Strategies for efficiently cooling elevator equipment </w:t>
            </w:r>
            <w:r w:rsidR="001344CC" w:rsidRPr="004832B2">
              <w:rPr>
                <w:sz w:val="20"/>
                <w:lang w:val="en-US" w:eastAsia="en-US"/>
              </w:rPr>
              <w:t xml:space="preserve">rooms, </w:t>
            </w:r>
            <w:r w:rsidRPr="004832B2">
              <w:rPr>
                <w:sz w:val="20"/>
                <w:lang w:val="en-US" w:eastAsia="en-US"/>
              </w:rPr>
              <w:t>telecomm/server rooms</w:t>
            </w:r>
            <w:r w:rsidR="001344CC" w:rsidRPr="004832B2">
              <w:rPr>
                <w:sz w:val="20"/>
                <w:lang w:val="en-US" w:eastAsia="en-US"/>
              </w:rPr>
              <w:t>, and other spaces with unusual cooling or heating demands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E87D6A">
            <w:pPr>
              <w:pStyle w:val="BodyTextIndent"/>
              <w:ind w:left="0"/>
              <w:rPr>
                <w:sz w:val="20"/>
                <w:lang w:val="en-US" w:eastAsia="en-US"/>
              </w:rPr>
            </w:pPr>
            <w:r w:rsidRPr="004832B2">
              <w:rPr>
                <w:sz w:val="20"/>
                <w:lang w:val="en-US" w:eastAsia="en-US"/>
              </w:rPr>
              <w:t xml:space="preserve">Narrative summary of the </w:t>
            </w:r>
            <w:r w:rsidR="00E87D6A" w:rsidRPr="004832B2">
              <w:rPr>
                <w:sz w:val="20"/>
                <w:lang w:val="en-US" w:eastAsia="en-US"/>
              </w:rPr>
              <w:t xml:space="preserve">requirements and </w:t>
            </w:r>
            <w:r w:rsidRPr="004832B2">
              <w:rPr>
                <w:sz w:val="20"/>
                <w:lang w:val="en-US" w:eastAsia="en-US"/>
              </w:rPr>
              <w:t xml:space="preserve">strategies for </w:t>
            </w:r>
            <w:r w:rsidR="00E87D6A" w:rsidRPr="004832B2">
              <w:rPr>
                <w:sz w:val="20"/>
                <w:lang w:val="en-US" w:eastAsia="en-US"/>
              </w:rPr>
              <w:t xml:space="preserve">metering and </w:t>
            </w:r>
            <w:r w:rsidRPr="004832B2">
              <w:rPr>
                <w:sz w:val="20"/>
                <w:lang w:val="en-US" w:eastAsia="en-US"/>
              </w:rPr>
              <w:t>Building Automation System controls, including reporting, measurement &amp; verification, sequence(s) of operations, and estimated # of points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B07DE8" w:rsidP="00B07DE8">
            <w:pPr>
              <w:pStyle w:val="BodyTextIndent"/>
              <w:ind w:left="0"/>
              <w:rPr>
                <w:sz w:val="20"/>
                <w:lang w:val="en-US" w:eastAsia="en-US"/>
              </w:rPr>
            </w:pPr>
            <w:r w:rsidRPr="004832B2">
              <w:rPr>
                <w:sz w:val="20"/>
                <w:lang w:val="en-US" w:eastAsia="en-US"/>
              </w:rPr>
              <w:t>Narrative description of sprinkler system type (wet or dry), plus volume &amp; pressure criteria and identification of special systems (carbon dioxide, foam, etc.)</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8513A9" w:rsidP="00A02BC8">
            <w:pPr>
              <w:pStyle w:val="BodyTextIndent"/>
              <w:ind w:left="0"/>
              <w:rPr>
                <w:sz w:val="20"/>
                <w:lang w:val="en-US" w:eastAsia="en-US"/>
              </w:rPr>
            </w:pPr>
            <w:r w:rsidRPr="004832B2">
              <w:rPr>
                <w:sz w:val="20"/>
                <w:lang w:val="en-US" w:eastAsia="en-US"/>
              </w:rPr>
              <w:t>Special needs – grease traps</w:t>
            </w:r>
            <w:r w:rsidR="00B07DE8" w:rsidRPr="004832B2">
              <w:rPr>
                <w:sz w:val="20"/>
                <w:lang w:val="en-US" w:eastAsia="en-US"/>
              </w:rPr>
              <w:t>, e.g.</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F31205">
            <w:pPr>
              <w:pStyle w:val="BodyTextIndent"/>
              <w:ind w:left="0"/>
              <w:rPr>
                <w:sz w:val="20"/>
                <w:lang w:val="en-US" w:eastAsia="en-US"/>
              </w:rPr>
            </w:pPr>
          </w:p>
        </w:tc>
      </w:tr>
      <w:tr w:rsidR="00FA186E" w:rsidRPr="00150A06" w:rsidTr="00F31205">
        <w:tc>
          <w:tcPr>
            <w:tcW w:w="9558" w:type="dxa"/>
            <w:gridSpan w:val="2"/>
            <w:shd w:val="clear" w:color="auto" w:fill="D9D9D9"/>
          </w:tcPr>
          <w:p w:rsidR="00FA186E" w:rsidRPr="00150A06" w:rsidRDefault="00FA186E" w:rsidP="002F21E2">
            <w:pPr>
              <w:rPr>
                <w:rFonts w:ascii="Arial" w:hAnsi="Arial" w:cs="Arial"/>
                <w:b/>
                <w:color w:val="0000FF"/>
                <w:sz w:val="20"/>
                <w:szCs w:val="20"/>
              </w:rPr>
            </w:pPr>
            <w:r>
              <w:rPr>
                <w:rFonts w:ascii="Arial" w:hAnsi="Arial" w:cs="Arial"/>
                <w:b/>
                <w:color w:val="0000FF"/>
                <w:sz w:val="20"/>
                <w:szCs w:val="20"/>
              </w:rPr>
              <w:t>Systems – Telecommunications, Audio/Visual, Security</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282C19" w:rsidP="00282C19">
            <w:pPr>
              <w:pStyle w:val="BodyTextIndent"/>
              <w:ind w:left="0"/>
              <w:rPr>
                <w:sz w:val="20"/>
                <w:lang w:val="en-US" w:eastAsia="en-US"/>
              </w:rPr>
            </w:pPr>
            <w:r w:rsidRPr="004832B2">
              <w:rPr>
                <w:sz w:val="20"/>
                <w:lang w:val="en-US" w:eastAsia="en-US"/>
              </w:rPr>
              <w:t>Narrative s</w:t>
            </w:r>
            <w:r w:rsidR="00FA186E" w:rsidRPr="004832B2">
              <w:rPr>
                <w:sz w:val="20"/>
                <w:lang w:val="en-US" w:eastAsia="en-US"/>
              </w:rPr>
              <w:t>ummary of needs for voice and data outlets</w:t>
            </w:r>
            <w:r w:rsidRPr="004832B2">
              <w:rPr>
                <w:sz w:val="20"/>
                <w:lang w:val="en-US" w:eastAsia="en-US"/>
              </w:rPr>
              <w:t xml:space="preserve"> for both occupants &amp; users and building systems;</w:t>
            </w:r>
            <w:r w:rsidR="00FA186E" w:rsidRPr="004832B2">
              <w:rPr>
                <w:sz w:val="20"/>
                <w:lang w:val="en-US" w:eastAsia="en-US"/>
              </w:rPr>
              <w:t xml:space="preserve"> </w:t>
            </w:r>
            <w:r w:rsidRPr="004832B2">
              <w:rPr>
                <w:sz w:val="20"/>
                <w:lang w:val="en-US" w:eastAsia="en-US"/>
              </w:rPr>
              <w:t xml:space="preserve">wireless access goals &amp; requirements; </w:t>
            </w:r>
            <w:r w:rsidR="00FA186E" w:rsidRPr="004832B2">
              <w:rPr>
                <w:sz w:val="20"/>
                <w:lang w:val="en-US" w:eastAsia="en-US"/>
              </w:rPr>
              <w:t>confirmation of VOIP versus non-VOIP</w:t>
            </w:r>
          </w:p>
        </w:tc>
      </w:tr>
      <w:tr w:rsidR="00282C19" w:rsidRPr="005E3B70" w:rsidTr="00F31205">
        <w:tc>
          <w:tcPr>
            <w:tcW w:w="558" w:type="dxa"/>
          </w:tcPr>
          <w:p w:rsidR="00282C19" w:rsidRPr="004832B2" w:rsidRDefault="00282C19" w:rsidP="00F31205">
            <w:pPr>
              <w:pStyle w:val="BodyTextIndent"/>
              <w:ind w:left="0"/>
              <w:rPr>
                <w:sz w:val="20"/>
                <w:lang w:val="en-US" w:eastAsia="en-US"/>
              </w:rPr>
            </w:pPr>
          </w:p>
        </w:tc>
        <w:tc>
          <w:tcPr>
            <w:tcW w:w="9000" w:type="dxa"/>
          </w:tcPr>
          <w:p w:rsidR="00282C19" w:rsidRPr="004832B2" w:rsidRDefault="00282C19" w:rsidP="00282C19">
            <w:pPr>
              <w:pStyle w:val="BodyTextIndent"/>
              <w:ind w:left="0"/>
              <w:rPr>
                <w:sz w:val="20"/>
                <w:lang w:val="en-US" w:eastAsia="en-US"/>
              </w:rPr>
            </w:pPr>
            <w:r w:rsidRPr="004832B2">
              <w:rPr>
                <w:sz w:val="20"/>
                <w:lang w:val="en-US" w:eastAsia="en-US"/>
              </w:rPr>
              <w:t>Narrative description of the structured cabling system; general strategies and requirements for entrance and “satellite” telecomm rooms; delineation of contractor-furnished and Owner-furnished equipment</w:t>
            </w:r>
          </w:p>
        </w:tc>
      </w:tr>
      <w:tr w:rsidR="00321BBC" w:rsidRPr="005E3B70" w:rsidTr="00F31205">
        <w:tc>
          <w:tcPr>
            <w:tcW w:w="558" w:type="dxa"/>
          </w:tcPr>
          <w:p w:rsidR="00321BBC" w:rsidRPr="004832B2" w:rsidRDefault="00321BBC" w:rsidP="00F31205">
            <w:pPr>
              <w:pStyle w:val="BodyTextIndent"/>
              <w:ind w:left="0"/>
              <w:rPr>
                <w:sz w:val="20"/>
                <w:lang w:val="en-US" w:eastAsia="en-US"/>
              </w:rPr>
            </w:pPr>
          </w:p>
        </w:tc>
        <w:tc>
          <w:tcPr>
            <w:tcW w:w="9000" w:type="dxa"/>
          </w:tcPr>
          <w:p w:rsidR="00321BBC" w:rsidRPr="004832B2" w:rsidRDefault="00321BBC" w:rsidP="007C4340">
            <w:pPr>
              <w:pStyle w:val="BodyTextIndent"/>
              <w:ind w:left="0"/>
              <w:rPr>
                <w:sz w:val="20"/>
                <w:lang w:val="en-US" w:eastAsia="en-US"/>
              </w:rPr>
            </w:pPr>
            <w:r w:rsidRPr="004832B2">
              <w:rPr>
                <w:sz w:val="20"/>
                <w:lang w:val="en-US" w:eastAsia="en-US"/>
              </w:rPr>
              <w:t>Outline of CATV needs and available/proposed source(s)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7C4340">
            <w:pPr>
              <w:pStyle w:val="BodyTextIndent"/>
              <w:ind w:left="0"/>
              <w:rPr>
                <w:sz w:val="20"/>
                <w:lang w:val="en-US" w:eastAsia="en-US"/>
              </w:rPr>
            </w:pPr>
            <w:r w:rsidRPr="004832B2">
              <w:rPr>
                <w:sz w:val="20"/>
                <w:lang w:val="en-US" w:eastAsia="en-US"/>
              </w:rPr>
              <w:t>Narrative de</w:t>
            </w:r>
            <w:r w:rsidR="002A2D87" w:rsidRPr="004832B2">
              <w:rPr>
                <w:sz w:val="20"/>
                <w:lang w:val="en-US" w:eastAsia="en-US"/>
              </w:rPr>
              <w:t xml:space="preserve">scription of audio/visual requirements, equipment, and controls </w:t>
            </w:r>
            <w:r w:rsidRPr="004832B2">
              <w:rPr>
                <w:sz w:val="20"/>
                <w:lang w:val="en-US" w:eastAsia="en-US"/>
              </w:rPr>
              <w:t>by space type, along with confirmation of equipment &amp; systems to be provided and installed as part of construction</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F31205">
            <w:pPr>
              <w:pStyle w:val="BodyTextIndent"/>
              <w:ind w:left="0"/>
              <w:rPr>
                <w:sz w:val="20"/>
                <w:lang w:val="en-US" w:eastAsia="en-US"/>
              </w:rPr>
            </w:pPr>
            <w:r w:rsidRPr="004832B2">
              <w:rPr>
                <w:sz w:val="20"/>
                <w:lang w:val="en-US" w:eastAsia="en-US"/>
              </w:rPr>
              <w:t>Narrative description of security needs, including access control</w:t>
            </w:r>
            <w:r w:rsidR="009C5741" w:rsidRPr="004832B2">
              <w:rPr>
                <w:sz w:val="20"/>
                <w:lang w:val="en-US" w:eastAsia="en-US"/>
              </w:rPr>
              <w:t>, CCTV,</w:t>
            </w:r>
            <w:r w:rsidRPr="004832B2">
              <w:rPr>
                <w:sz w:val="20"/>
                <w:lang w:val="en-US" w:eastAsia="en-US"/>
              </w:rPr>
              <w:t xml:space="preserve"> and special requirements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F31205">
            <w:pPr>
              <w:pStyle w:val="BodyTextIndent"/>
              <w:ind w:left="0"/>
              <w:rPr>
                <w:sz w:val="20"/>
                <w:lang w:val="en-US" w:eastAsia="en-US"/>
              </w:rPr>
            </w:pPr>
          </w:p>
        </w:tc>
      </w:tr>
      <w:tr w:rsidR="00FA186E" w:rsidRPr="00150A06" w:rsidTr="00F31205">
        <w:tc>
          <w:tcPr>
            <w:tcW w:w="9558" w:type="dxa"/>
            <w:gridSpan w:val="2"/>
            <w:shd w:val="clear" w:color="auto" w:fill="D9D9D9"/>
          </w:tcPr>
          <w:p w:rsidR="00FA186E" w:rsidRPr="00150A06" w:rsidRDefault="00FA186E" w:rsidP="00F31205">
            <w:pPr>
              <w:rPr>
                <w:rFonts w:ascii="Arial" w:hAnsi="Arial" w:cs="Arial"/>
                <w:b/>
                <w:color w:val="0000FF"/>
                <w:sz w:val="20"/>
                <w:szCs w:val="20"/>
              </w:rPr>
            </w:pPr>
            <w:r>
              <w:rPr>
                <w:rFonts w:ascii="Arial" w:hAnsi="Arial" w:cs="Arial"/>
                <w:b/>
                <w:color w:val="0000FF"/>
                <w:sz w:val="20"/>
                <w:szCs w:val="20"/>
              </w:rPr>
              <w:t>Laboratory / Research Specialties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2A2D87" w:rsidP="00F31205">
            <w:pPr>
              <w:pStyle w:val="BodyTextIndent"/>
              <w:ind w:left="0"/>
              <w:rPr>
                <w:sz w:val="20"/>
                <w:lang w:val="en-US" w:eastAsia="en-US"/>
              </w:rPr>
            </w:pPr>
            <w:r w:rsidRPr="004832B2">
              <w:rPr>
                <w:sz w:val="20"/>
                <w:lang w:val="en-US" w:eastAsia="en-US"/>
              </w:rPr>
              <w:t>Narrative explanation</w:t>
            </w:r>
            <w:r w:rsidR="00FA186E" w:rsidRPr="004832B2">
              <w:rPr>
                <w:sz w:val="20"/>
                <w:lang w:val="en-US" w:eastAsia="en-US"/>
              </w:rPr>
              <w:t xml:space="preserve"> of each research space type (general lab, process-specific lab, cleanroom, vivarium, etc.), with a summary of the science and research each is intended to support</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2A2D87">
            <w:pPr>
              <w:pStyle w:val="BodyTextIndent"/>
              <w:ind w:left="0"/>
              <w:rPr>
                <w:sz w:val="20"/>
                <w:lang w:val="en-US" w:eastAsia="en-US"/>
              </w:rPr>
            </w:pPr>
            <w:r w:rsidRPr="004832B2">
              <w:rPr>
                <w:sz w:val="20"/>
                <w:lang w:val="en-US" w:eastAsia="en-US"/>
              </w:rPr>
              <w:t>List(s) of the tools and equipment to be used in each research space type, along with explanations of their utilit</w:t>
            </w:r>
            <w:r w:rsidR="002A2D87" w:rsidRPr="004832B2">
              <w:rPr>
                <w:sz w:val="20"/>
                <w:lang w:val="en-US" w:eastAsia="en-US"/>
              </w:rPr>
              <w:t>ies</w:t>
            </w:r>
            <w:r w:rsidRPr="004832B2">
              <w:rPr>
                <w:sz w:val="20"/>
                <w:lang w:val="en-US" w:eastAsia="en-US"/>
              </w:rPr>
              <w:t xml:space="preserve"> or process systems demands</w:t>
            </w:r>
            <w:r w:rsidR="002A2D87" w:rsidRPr="004832B2">
              <w:rPr>
                <w:sz w:val="20"/>
                <w:lang w:val="en-US" w:eastAsia="en-US"/>
              </w:rPr>
              <w:t xml:space="preserve"> and delineation of each as Owner Furnished Owner Installed, Owner Furnished Contractor Installed, or Contractor Furnished Contractor Installed</w:t>
            </w:r>
          </w:p>
        </w:tc>
      </w:tr>
      <w:tr w:rsidR="002A2D87" w:rsidRPr="005E3B70" w:rsidTr="00F31205">
        <w:tc>
          <w:tcPr>
            <w:tcW w:w="558" w:type="dxa"/>
          </w:tcPr>
          <w:p w:rsidR="002A2D87" w:rsidRPr="004832B2" w:rsidRDefault="002A2D87" w:rsidP="00F31205">
            <w:pPr>
              <w:pStyle w:val="BodyTextIndent"/>
              <w:ind w:left="0"/>
              <w:rPr>
                <w:sz w:val="20"/>
                <w:lang w:val="en-US" w:eastAsia="en-US"/>
              </w:rPr>
            </w:pPr>
          </w:p>
        </w:tc>
        <w:tc>
          <w:tcPr>
            <w:tcW w:w="9000" w:type="dxa"/>
          </w:tcPr>
          <w:p w:rsidR="002A2D87" w:rsidRPr="004832B2" w:rsidRDefault="002A2D87" w:rsidP="002A2D87">
            <w:pPr>
              <w:pStyle w:val="BodyTextIndent"/>
              <w:ind w:left="0"/>
              <w:rPr>
                <w:sz w:val="20"/>
                <w:lang w:val="en-US" w:eastAsia="en-US"/>
              </w:rPr>
            </w:pPr>
            <w:r w:rsidRPr="004832B2">
              <w:rPr>
                <w:sz w:val="20"/>
                <w:lang w:val="en-US" w:eastAsia="en-US"/>
              </w:rPr>
              <w:t>Description of the sensitivity of the research to be performed and/or the tools &amp; equipment supporting such research to “contaminants” (e.g., vibration, noise, electromagnetic or radio frequency interference) and the proposed means &amp; measures for mitigating or eliminating same</w:t>
            </w:r>
          </w:p>
        </w:tc>
      </w:tr>
      <w:tr w:rsidR="002A2D87" w:rsidRPr="005E3B70" w:rsidTr="00F31205">
        <w:tc>
          <w:tcPr>
            <w:tcW w:w="558" w:type="dxa"/>
          </w:tcPr>
          <w:p w:rsidR="002A2D87" w:rsidRPr="004832B2" w:rsidRDefault="002A2D87" w:rsidP="00F31205">
            <w:pPr>
              <w:pStyle w:val="BodyTextIndent"/>
              <w:ind w:left="0"/>
              <w:rPr>
                <w:sz w:val="20"/>
                <w:lang w:val="en-US" w:eastAsia="en-US"/>
              </w:rPr>
            </w:pPr>
          </w:p>
        </w:tc>
        <w:tc>
          <w:tcPr>
            <w:tcW w:w="9000" w:type="dxa"/>
          </w:tcPr>
          <w:p w:rsidR="002A2D87" w:rsidRPr="004832B2" w:rsidRDefault="002A2D87" w:rsidP="002A2D87">
            <w:pPr>
              <w:pStyle w:val="BodyTextIndent"/>
              <w:ind w:left="0"/>
              <w:rPr>
                <w:sz w:val="20"/>
                <w:lang w:val="en-US" w:eastAsia="en-US"/>
              </w:rPr>
            </w:pPr>
            <w:r w:rsidRPr="004832B2">
              <w:rPr>
                <w:sz w:val="20"/>
                <w:lang w:val="en-US" w:eastAsia="en-US"/>
              </w:rPr>
              <w:t>Identification and quantification (sizing) of house utilities and other piped gases to be provided in labs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F31205">
            <w:pPr>
              <w:pStyle w:val="BodyTextIndent"/>
              <w:ind w:left="0"/>
              <w:rPr>
                <w:sz w:val="20"/>
                <w:lang w:val="en-US" w:eastAsia="en-US"/>
              </w:rPr>
            </w:pPr>
            <w:r w:rsidRPr="004832B2">
              <w:rPr>
                <w:sz w:val="20"/>
                <w:lang w:val="en-US" w:eastAsia="en-US"/>
              </w:rPr>
              <w:t>Identification of lab exhaust systems (including chemical fume hoods)</w:t>
            </w:r>
            <w:r w:rsidR="002A2D87" w:rsidRPr="004832B2">
              <w:rPr>
                <w:sz w:val="20"/>
                <w:lang w:val="en-US" w:eastAsia="en-US"/>
              </w:rPr>
              <w:t>, characterized as general, solvent, or hazardous</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FA186E" w:rsidP="00F31205">
            <w:pPr>
              <w:pStyle w:val="BodyTextIndent"/>
              <w:ind w:left="0"/>
              <w:rPr>
                <w:sz w:val="20"/>
                <w:lang w:val="en-US" w:eastAsia="en-US"/>
              </w:rPr>
            </w:pPr>
            <w:r w:rsidRPr="004832B2">
              <w:rPr>
                <w:sz w:val="20"/>
                <w:lang w:val="en-US" w:eastAsia="en-US"/>
              </w:rPr>
              <w:t>General descriptions of the lab casework to be provided (a) as part of construction and (b) by the Owner</w:t>
            </w:r>
          </w:p>
        </w:tc>
      </w:tr>
      <w:tr w:rsidR="002A2D87" w:rsidRPr="005E3B70" w:rsidTr="00F31205">
        <w:tc>
          <w:tcPr>
            <w:tcW w:w="558" w:type="dxa"/>
          </w:tcPr>
          <w:p w:rsidR="002A2D87" w:rsidRPr="004832B2" w:rsidRDefault="002A2D87" w:rsidP="00F31205">
            <w:pPr>
              <w:pStyle w:val="BodyTextIndent"/>
              <w:ind w:left="0"/>
              <w:rPr>
                <w:sz w:val="20"/>
                <w:lang w:val="en-US" w:eastAsia="en-US"/>
              </w:rPr>
            </w:pPr>
          </w:p>
        </w:tc>
        <w:tc>
          <w:tcPr>
            <w:tcW w:w="9000" w:type="dxa"/>
          </w:tcPr>
          <w:p w:rsidR="002A2D87" w:rsidRPr="004832B2" w:rsidRDefault="002A2D87" w:rsidP="00F31205">
            <w:pPr>
              <w:pStyle w:val="BodyTextIndent"/>
              <w:ind w:left="0"/>
              <w:rPr>
                <w:sz w:val="20"/>
                <w:lang w:val="en-US" w:eastAsia="en-US"/>
              </w:rPr>
            </w:pPr>
            <w:r w:rsidRPr="004832B2">
              <w:rPr>
                <w:sz w:val="20"/>
                <w:lang w:val="en-US" w:eastAsia="en-US"/>
              </w:rPr>
              <w:t>Hazardous materials inventory (complete listing of all hazardous chemicals, gases, and other materials to be used)</w:t>
            </w:r>
          </w:p>
        </w:tc>
      </w:tr>
      <w:tr w:rsidR="00FA186E" w:rsidRPr="005E3B70" w:rsidTr="00F31205">
        <w:tc>
          <w:tcPr>
            <w:tcW w:w="558" w:type="dxa"/>
          </w:tcPr>
          <w:p w:rsidR="00FA186E" w:rsidRPr="004832B2" w:rsidRDefault="00FA186E" w:rsidP="00F31205">
            <w:pPr>
              <w:pStyle w:val="BodyTextIndent"/>
              <w:ind w:left="0"/>
              <w:rPr>
                <w:sz w:val="20"/>
                <w:lang w:val="en-US" w:eastAsia="en-US"/>
              </w:rPr>
            </w:pPr>
          </w:p>
        </w:tc>
        <w:tc>
          <w:tcPr>
            <w:tcW w:w="9000" w:type="dxa"/>
          </w:tcPr>
          <w:p w:rsidR="00FA186E" w:rsidRPr="004832B2" w:rsidRDefault="008513A9" w:rsidP="002A2D87">
            <w:pPr>
              <w:pStyle w:val="BodyTextIndent"/>
              <w:ind w:left="0"/>
              <w:rPr>
                <w:sz w:val="20"/>
                <w:lang w:val="en-US" w:eastAsia="en-US"/>
              </w:rPr>
            </w:pPr>
            <w:r w:rsidRPr="004832B2">
              <w:rPr>
                <w:sz w:val="20"/>
                <w:lang w:val="en-US" w:eastAsia="en-US"/>
              </w:rPr>
              <w:t xml:space="preserve">Special </w:t>
            </w:r>
            <w:r w:rsidR="002A2D87" w:rsidRPr="004832B2">
              <w:rPr>
                <w:sz w:val="20"/>
                <w:lang w:val="en-US" w:eastAsia="en-US"/>
              </w:rPr>
              <w:t xml:space="preserve">needs or considerations </w:t>
            </w:r>
            <w:r w:rsidRPr="004832B2">
              <w:rPr>
                <w:sz w:val="20"/>
                <w:lang w:val="en-US" w:eastAsia="en-US"/>
              </w:rPr>
              <w:t>such as acid waste neutralization</w:t>
            </w:r>
          </w:p>
        </w:tc>
      </w:tr>
    </w:tbl>
    <w:p w:rsidR="004E388E" w:rsidRPr="005C02D9" w:rsidRDefault="002F21E2" w:rsidP="00DB214F">
      <w:pPr>
        <w:pStyle w:val="BodyTextIndent"/>
        <w:ind w:left="0"/>
        <w:rPr>
          <w:b/>
          <w:szCs w:val="24"/>
        </w:rPr>
      </w:pPr>
      <w:r>
        <w:rPr>
          <w:b/>
          <w:szCs w:val="24"/>
        </w:rPr>
        <w:br w:type="page"/>
      </w:r>
      <w:r w:rsidR="0064692E" w:rsidRPr="005C02D9">
        <w:rPr>
          <w:b/>
          <w:szCs w:val="24"/>
        </w:rPr>
        <w:lastRenderedPageBreak/>
        <w:t>Conceptual Schematic Design (CSD)</w:t>
      </w:r>
    </w:p>
    <w:p w:rsidR="00DB214F" w:rsidRPr="00DB214F" w:rsidRDefault="00DB214F" w:rsidP="00DB214F">
      <w:pPr>
        <w:pStyle w:val="BodyTextIndent"/>
        <w:ind w:left="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150A06" w:rsidRPr="005E3B70" w:rsidTr="00150A06">
        <w:tc>
          <w:tcPr>
            <w:tcW w:w="9558" w:type="dxa"/>
            <w:gridSpan w:val="2"/>
            <w:shd w:val="clear" w:color="auto" w:fill="D9D9D9"/>
          </w:tcPr>
          <w:p w:rsidR="00150A06" w:rsidRPr="00150A06" w:rsidRDefault="00150A06" w:rsidP="00150A06">
            <w:pPr>
              <w:rPr>
                <w:rFonts w:ascii="Arial" w:hAnsi="Arial" w:cs="Arial"/>
                <w:b/>
                <w:color w:val="0000FF"/>
                <w:sz w:val="20"/>
                <w:szCs w:val="20"/>
              </w:rPr>
            </w:pPr>
            <w:r w:rsidRPr="00150A06">
              <w:rPr>
                <w:rFonts w:ascii="Arial" w:hAnsi="Arial" w:cs="Arial"/>
                <w:b/>
                <w:color w:val="0000FF"/>
                <w:sz w:val="20"/>
                <w:szCs w:val="20"/>
              </w:rPr>
              <w:t>Administrative/General</w:t>
            </w:r>
            <w:r w:rsidRPr="00150A06">
              <w:rPr>
                <w:rFonts w:ascii="Arial" w:hAnsi="Arial" w:cs="Arial"/>
                <w:i/>
                <w:color w:val="0000FF"/>
                <w:sz w:val="20"/>
                <w:szCs w:val="20"/>
              </w:rPr>
              <w:t xml:space="preserve"> (see “Requirements Common to All Design Phases,” Chapter 5)</w:t>
            </w:r>
          </w:p>
        </w:tc>
      </w:tr>
      <w:tr w:rsidR="00350EBC" w:rsidRPr="005E3B70" w:rsidTr="00065004">
        <w:tc>
          <w:tcPr>
            <w:tcW w:w="558" w:type="dxa"/>
          </w:tcPr>
          <w:p w:rsidR="00350EBC" w:rsidRPr="004832B2" w:rsidRDefault="00350EBC" w:rsidP="00065004">
            <w:pPr>
              <w:pStyle w:val="BodyTextIndent"/>
              <w:ind w:left="0"/>
              <w:rPr>
                <w:sz w:val="20"/>
                <w:lang w:val="en-US" w:eastAsia="en-US"/>
              </w:rPr>
            </w:pPr>
          </w:p>
        </w:tc>
        <w:tc>
          <w:tcPr>
            <w:tcW w:w="9000" w:type="dxa"/>
          </w:tcPr>
          <w:p w:rsidR="00350EBC" w:rsidRPr="004832B2" w:rsidRDefault="00350EBC" w:rsidP="00065004">
            <w:pPr>
              <w:pStyle w:val="BodyTextIndent"/>
              <w:ind w:left="0"/>
              <w:rPr>
                <w:sz w:val="20"/>
                <w:lang w:val="en-US" w:eastAsia="en-US"/>
              </w:rPr>
            </w:pPr>
            <w:r w:rsidRPr="004832B2">
              <w:rPr>
                <w:sz w:val="20"/>
                <w:lang w:val="en-US" w:eastAsia="en-US"/>
              </w:rPr>
              <w:t>Basis of Design (</w:t>
            </w:r>
            <w:r w:rsidRPr="004832B2">
              <w:rPr>
                <w:i/>
                <w:sz w:val="20"/>
                <w:lang w:val="en-US" w:eastAsia="en-US"/>
              </w:rPr>
              <w:t>initial or updated from Program Verification phase</w:t>
            </w:r>
            <w:r w:rsidRPr="004832B2">
              <w:rPr>
                <w:sz w:val="20"/>
                <w:lang w:val="en-US" w:eastAsia="en-US"/>
              </w:rPr>
              <w:t>)</w:t>
            </w:r>
          </w:p>
        </w:tc>
      </w:tr>
      <w:tr w:rsidR="00350EBC" w:rsidRPr="005E3B70" w:rsidTr="00065004">
        <w:tc>
          <w:tcPr>
            <w:tcW w:w="558" w:type="dxa"/>
          </w:tcPr>
          <w:p w:rsidR="00350EBC" w:rsidRPr="004832B2" w:rsidRDefault="00350EBC" w:rsidP="00065004">
            <w:pPr>
              <w:pStyle w:val="BodyTextIndent"/>
              <w:ind w:left="0"/>
              <w:rPr>
                <w:sz w:val="20"/>
                <w:lang w:val="en-US" w:eastAsia="en-US"/>
              </w:rPr>
            </w:pPr>
          </w:p>
        </w:tc>
        <w:tc>
          <w:tcPr>
            <w:tcW w:w="9000" w:type="dxa"/>
          </w:tcPr>
          <w:p w:rsidR="00350EBC" w:rsidRPr="004832B2" w:rsidRDefault="00350EBC" w:rsidP="00065004">
            <w:pPr>
              <w:pStyle w:val="BodyTextIndent"/>
              <w:ind w:left="0"/>
              <w:rPr>
                <w:sz w:val="20"/>
                <w:lang w:val="en-US" w:eastAsia="en-US"/>
              </w:rPr>
            </w:pPr>
            <w:r w:rsidRPr="004832B2">
              <w:rPr>
                <w:sz w:val="20"/>
                <w:lang w:val="en-US" w:eastAsia="en-US"/>
              </w:rPr>
              <w:t>Space Summary and Area Calculation</w:t>
            </w:r>
          </w:p>
        </w:tc>
      </w:tr>
      <w:tr w:rsidR="00350EBC" w:rsidRPr="005E3B70" w:rsidTr="00065004">
        <w:tc>
          <w:tcPr>
            <w:tcW w:w="558" w:type="dxa"/>
          </w:tcPr>
          <w:p w:rsidR="00350EBC" w:rsidRPr="004832B2" w:rsidRDefault="00350EBC" w:rsidP="00065004">
            <w:pPr>
              <w:pStyle w:val="BodyTextIndent"/>
              <w:ind w:left="0"/>
              <w:rPr>
                <w:sz w:val="20"/>
                <w:lang w:val="en-US" w:eastAsia="en-US"/>
              </w:rPr>
            </w:pPr>
          </w:p>
        </w:tc>
        <w:tc>
          <w:tcPr>
            <w:tcW w:w="9000" w:type="dxa"/>
          </w:tcPr>
          <w:p w:rsidR="00350EBC" w:rsidRPr="004832B2" w:rsidRDefault="00150A06" w:rsidP="00065004">
            <w:pPr>
              <w:pStyle w:val="BodyTextIndent"/>
              <w:ind w:left="0"/>
              <w:rPr>
                <w:sz w:val="20"/>
                <w:lang w:val="en-US" w:eastAsia="en-US"/>
              </w:rPr>
            </w:pPr>
            <w:r w:rsidRPr="004832B2">
              <w:rPr>
                <w:sz w:val="20"/>
                <w:lang w:val="en-US" w:eastAsia="en-US"/>
              </w:rPr>
              <w:t>Quality Control statement</w:t>
            </w:r>
          </w:p>
        </w:tc>
      </w:tr>
      <w:tr w:rsidR="00150A06" w:rsidRPr="005E3B70" w:rsidTr="00065004">
        <w:tc>
          <w:tcPr>
            <w:tcW w:w="558" w:type="dxa"/>
          </w:tcPr>
          <w:p w:rsidR="00150A06" w:rsidRPr="004832B2" w:rsidRDefault="00150A06" w:rsidP="001C4B16">
            <w:pPr>
              <w:pStyle w:val="BodyTextIndent"/>
              <w:ind w:left="0"/>
              <w:rPr>
                <w:sz w:val="20"/>
                <w:lang w:val="en-US" w:eastAsia="en-US"/>
              </w:rPr>
            </w:pPr>
          </w:p>
        </w:tc>
        <w:tc>
          <w:tcPr>
            <w:tcW w:w="9000" w:type="dxa"/>
          </w:tcPr>
          <w:p w:rsidR="00150A06" w:rsidRPr="004832B2" w:rsidRDefault="00150A06" w:rsidP="001C4B16">
            <w:pPr>
              <w:pStyle w:val="BodyTextIndent"/>
              <w:ind w:left="0"/>
              <w:rPr>
                <w:sz w:val="20"/>
                <w:lang w:val="en-US" w:eastAsia="en-US"/>
              </w:rPr>
            </w:pPr>
            <w:r w:rsidRPr="004832B2">
              <w:rPr>
                <w:sz w:val="20"/>
                <w:lang w:val="en-US" w:eastAsia="en-US"/>
              </w:rPr>
              <w:t>A listing of codes with which the project design will comply</w:t>
            </w:r>
          </w:p>
        </w:tc>
      </w:tr>
      <w:tr w:rsidR="004445BB" w:rsidRPr="005E3B70" w:rsidTr="00065004">
        <w:tc>
          <w:tcPr>
            <w:tcW w:w="558" w:type="dxa"/>
          </w:tcPr>
          <w:p w:rsidR="004445BB" w:rsidRPr="004832B2" w:rsidRDefault="004445BB" w:rsidP="001C4B16">
            <w:pPr>
              <w:pStyle w:val="BodyTextIndent"/>
              <w:ind w:left="0"/>
              <w:rPr>
                <w:sz w:val="20"/>
                <w:lang w:val="en-US" w:eastAsia="en-US"/>
              </w:rPr>
            </w:pPr>
          </w:p>
        </w:tc>
        <w:tc>
          <w:tcPr>
            <w:tcW w:w="9000" w:type="dxa"/>
          </w:tcPr>
          <w:p w:rsidR="004445BB" w:rsidRPr="004832B2" w:rsidRDefault="004445BB" w:rsidP="004445BB">
            <w:pPr>
              <w:pStyle w:val="BodyTextIndent"/>
              <w:ind w:left="0"/>
              <w:rPr>
                <w:sz w:val="20"/>
                <w:lang w:val="en-US" w:eastAsia="en-US"/>
              </w:rPr>
            </w:pPr>
            <w:r w:rsidRPr="004832B2">
              <w:rPr>
                <w:sz w:val="20"/>
                <w:lang w:val="en-US" w:eastAsia="en-US"/>
              </w:rPr>
              <w:t>Data, reports, drawings, and other documents related to environmental permitting requirements</w:t>
            </w:r>
          </w:p>
        </w:tc>
      </w:tr>
      <w:tr w:rsidR="00150A06" w:rsidRPr="005E3B70" w:rsidTr="00065004">
        <w:tc>
          <w:tcPr>
            <w:tcW w:w="558" w:type="dxa"/>
          </w:tcPr>
          <w:p w:rsidR="00150A06" w:rsidRPr="004832B2" w:rsidRDefault="00150A06" w:rsidP="001C4B16">
            <w:pPr>
              <w:pStyle w:val="BodyTextIndent"/>
              <w:ind w:left="0"/>
              <w:rPr>
                <w:sz w:val="20"/>
                <w:lang w:val="en-US" w:eastAsia="en-US"/>
              </w:rPr>
            </w:pPr>
          </w:p>
        </w:tc>
        <w:tc>
          <w:tcPr>
            <w:tcW w:w="9000" w:type="dxa"/>
          </w:tcPr>
          <w:p w:rsidR="00150A06" w:rsidRPr="004832B2" w:rsidRDefault="00150A06" w:rsidP="001C4B16">
            <w:pPr>
              <w:pStyle w:val="BodyTextIndent"/>
              <w:ind w:left="0"/>
              <w:rPr>
                <w:sz w:val="20"/>
                <w:lang w:val="en-US" w:eastAsia="en-US"/>
              </w:rPr>
            </w:pPr>
            <w:r w:rsidRPr="004832B2">
              <w:rPr>
                <w:sz w:val="20"/>
                <w:lang w:val="en-US" w:eastAsia="en-US"/>
              </w:rPr>
              <w:t>Updated Campus Master Plan checklist</w:t>
            </w:r>
          </w:p>
        </w:tc>
      </w:tr>
      <w:tr w:rsidR="00797024" w:rsidRPr="005E3B70" w:rsidTr="00065004">
        <w:tc>
          <w:tcPr>
            <w:tcW w:w="558" w:type="dxa"/>
          </w:tcPr>
          <w:p w:rsidR="00797024" w:rsidRPr="004832B2" w:rsidRDefault="00797024" w:rsidP="001C4B16">
            <w:pPr>
              <w:pStyle w:val="BodyTextIndent"/>
              <w:ind w:left="0"/>
              <w:rPr>
                <w:sz w:val="20"/>
                <w:lang w:val="en-US" w:eastAsia="en-US"/>
              </w:rPr>
            </w:pPr>
          </w:p>
        </w:tc>
        <w:tc>
          <w:tcPr>
            <w:tcW w:w="9000" w:type="dxa"/>
          </w:tcPr>
          <w:p w:rsidR="00797024" w:rsidRPr="004832B2" w:rsidRDefault="00797024" w:rsidP="001C4B16">
            <w:pPr>
              <w:pStyle w:val="BodyTextIndent"/>
              <w:ind w:left="0"/>
              <w:rPr>
                <w:sz w:val="20"/>
                <w:lang w:val="en-US" w:eastAsia="en-US"/>
              </w:rPr>
            </w:pPr>
            <w:r w:rsidRPr="004832B2">
              <w:rPr>
                <w:sz w:val="20"/>
                <w:lang w:val="en-US" w:eastAsia="en-US"/>
              </w:rPr>
              <w:t>Geotechnical survey</w:t>
            </w:r>
          </w:p>
        </w:tc>
      </w:tr>
      <w:tr w:rsidR="00150A06" w:rsidRPr="005E3B70" w:rsidTr="00065004">
        <w:tc>
          <w:tcPr>
            <w:tcW w:w="558" w:type="dxa"/>
          </w:tcPr>
          <w:p w:rsidR="00150A06" w:rsidRPr="004832B2" w:rsidRDefault="00150A06" w:rsidP="001C4B16">
            <w:pPr>
              <w:pStyle w:val="BodyTextIndent"/>
              <w:ind w:left="0"/>
              <w:rPr>
                <w:sz w:val="20"/>
                <w:lang w:val="en-US" w:eastAsia="en-US"/>
              </w:rPr>
            </w:pPr>
          </w:p>
        </w:tc>
        <w:tc>
          <w:tcPr>
            <w:tcW w:w="9000" w:type="dxa"/>
          </w:tcPr>
          <w:p w:rsidR="00150A06" w:rsidRPr="004832B2" w:rsidRDefault="00150A06" w:rsidP="001C4B16">
            <w:pPr>
              <w:pStyle w:val="BodyTextIndent"/>
              <w:ind w:left="0"/>
              <w:rPr>
                <w:sz w:val="20"/>
                <w:lang w:val="en-US" w:eastAsia="en-US"/>
              </w:rPr>
            </w:pPr>
            <w:r w:rsidRPr="004832B2">
              <w:rPr>
                <w:sz w:val="20"/>
                <w:lang w:val="en-US" w:eastAsia="en-US"/>
              </w:rPr>
              <w:t>If Section 267.061(2) F.S. is applicable to the project, a statement that the Department of State (Division of Historic</w:t>
            </w:r>
            <w:r w:rsidR="00BA072C" w:rsidRPr="004832B2">
              <w:rPr>
                <w:sz w:val="20"/>
                <w:lang w:val="en-US" w:eastAsia="en-US"/>
              </w:rPr>
              <w:t>al</w:t>
            </w:r>
            <w:r w:rsidRPr="004832B2">
              <w:rPr>
                <w:sz w:val="20"/>
                <w:lang w:val="en-US" w:eastAsia="en-US"/>
              </w:rPr>
              <w:t xml:space="preserve"> Resources) has been contacted and that any conflicts between the project and conservation or historical interests of the Department have been or are being resolved</w:t>
            </w:r>
          </w:p>
        </w:tc>
      </w:tr>
      <w:tr w:rsidR="00150A06" w:rsidRPr="005E3B70" w:rsidTr="00150A06">
        <w:tc>
          <w:tcPr>
            <w:tcW w:w="558" w:type="dxa"/>
            <w:tcBorders>
              <w:bottom w:val="single" w:sz="4" w:space="0" w:color="000000"/>
            </w:tcBorders>
          </w:tcPr>
          <w:p w:rsidR="00150A06" w:rsidRPr="004832B2" w:rsidRDefault="00150A06" w:rsidP="001C4B16">
            <w:pPr>
              <w:pStyle w:val="BodyTextIndent"/>
              <w:ind w:left="0"/>
              <w:rPr>
                <w:sz w:val="20"/>
                <w:lang w:val="en-US" w:eastAsia="en-US"/>
              </w:rPr>
            </w:pPr>
          </w:p>
        </w:tc>
        <w:tc>
          <w:tcPr>
            <w:tcW w:w="9000" w:type="dxa"/>
            <w:tcBorders>
              <w:bottom w:val="single" w:sz="4" w:space="0" w:color="000000"/>
            </w:tcBorders>
          </w:tcPr>
          <w:p w:rsidR="00150A06" w:rsidRPr="004832B2" w:rsidRDefault="00150A06" w:rsidP="005C02D9">
            <w:pPr>
              <w:pStyle w:val="BodyTextIndent"/>
              <w:ind w:left="0"/>
              <w:rPr>
                <w:sz w:val="20"/>
                <w:lang w:val="en-US" w:eastAsia="en-US"/>
              </w:rPr>
            </w:pPr>
            <w:r w:rsidRPr="004832B2">
              <w:rPr>
                <w:sz w:val="20"/>
                <w:lang w:val="en-US" w:eastAsia="en-US"/>
              </w:rPr>
              <w:t>Appendix –</w:t>
            </w:r>
            <w:r w:rsidR="005C02D9" w:rsidRPr="004832B2">
              <w:rPr>
                <w:sz w:val="20"/>
                <w:lang w:val="en-US" w:eastAsia="en-US"/>
              </w:rPr>
              <w:t xml:space="preserve"> </w:t>
            </w:r>
            <w:r w:rsidRPr="004832B2">
              <w:rPr>
                <w:sz w:val="20"/>
                <w:lang w:val="en-US" w:eastAsia="en-US"/>
              </w:rPr>
              <w:t xml:space="preserve">Owner directives, meeting minutes and correspondence, graphical data, functional diagrams, benchmarking data (if any), </w:t>
            </w:r>
            <w:r w:rsidR="005C02D9" w:rsidRPr="004832B2">
              <w:rPr>
                <w:sz w:val="20"/>
                <w:lang w:val="en-US" w:eastAsia="en-US"/>
              </w:rPr>
              <w:t>current design schedule,</w:t>
            </w:r>
            <w:r w:rsidRPr="004832B2">
              <w:rPr>
                <w:sz w:val="20"/>
                <w:lang w:val="en-US" w:eastAsia="en-US"/>
              </w:rPr>
              <w:t xml:space="preserve"> project team roster</w:t>
            </w:r>
            <w:r w:rsidR="005C02D9" w:rsidRPr="004832B2">
              <w:rPr>
                <w:sz w:val="20"/>
                <w:lang w:val="en-US" w:eastAsia="en-US"/>
              </w:rPr>
              <w:t>, and other relevant information or documents from the CSD phase</w:t>
            </w:r>
          </w:p>
        </w:tc>
      </w:tr>
      <w:tr w:rsidR="00150A06" w:rsidRPr="005E3B70" w:rsidTr="00150A06">
        <w:tc>
          <w:tcPr>
            <w:tcW w:w="9558" w:type="dxa"/>
            <w:gridSpan w:val="2"/>
            <w:shd w:val="clear" w:color="auto" w:fill="D9D9D9"/>
          </w:tcPr>
          <w:p w:rsidR="00150A06" w:rsidRPr="00150A06" w:rsidRDefault="00C802FF" w:rsidP="001C4B16">
            <w:pPr>
              <w:rPr>
                <w:rFonts w:ascii="Arial" w:hAnsi="Arial" w:cs="Arial"/>
                <w:b/>
                <w:color w:val="0000FF"/>
                <w:sz w:val="20"/>
                <w:szCs w:val="20"/>
              </w:rPr>
            </w:pPr>
            <w:r>
              <w:rPr>
                <w:rFonts w:ascii="Arial" w:hAnsi="Arial" w:cs="Arial"/>
                <w:b/>
                <w:color w:val="0000FF"/>
                <w:sz w:val="20"/>
                <w:szCs w:val="20"/>
              </w:rPr>
              <w:t>Campus Master Plan (</w:t>
            </w:r>
            <w:r w:rsidR="00150A06" w:rsidRPr="00150A06">
              <w:rPr>
                <w:rFonts w:ascii="Arial" w:hAnsi="Arial" w:cs="Arial"/>
                <w:b/>
                <w:color w:val="0000FF"/>
                <w:sz w:val="20"/>
                <w:szCs w:val="20"/>
              </w:rPr>
              <w:t>CMP</w:t>
            </w:r>
            <w:r>
              <w:rPr>
                <w:rFonts w:ascii="Arial" w:hAnsi="Arial" w:cs="Arial"/>
                <w:b/>
                <w:color w:val="0000FF"/>
                <w:sz w:val="20"/>
                <w:szCs w:val="20"/>
              </w:rPr>
              <w:t>)</w:t>
            </w:r>
            <w:r w:rsidR="00150A06" w:rsidRPr="00150A06">
              <w:rPr>
                <w:rFonts w:ascii="Arial" w:hAnsi="Arial" w:cs="Arial"/>
                <w:b/>
                <w:color w:val="0000FF"/>
                <w:sz w:val="20"/>
                <w:szCs w:val="20"/>
              </w:rPr>
              <w:t xml:space="preserve"> / Site / Utilities</w:t>
            </w:r>
          </w:p>
        </w:tc>
      </w:tr>
      <w:tr w:rsidR="00150A06" w:rsidRPr="005E3B70" w:rsidTr="00065004">
        <w:tc>
          <w:tcPr>
            <w:tcW w:w="558" w:type="dxa"/>
          </w:tcPr>
          <w:p w:rsidR="00150A06" w:rsidRPr="004832B2" w:rsidRDefault="00150A06" w:rsidP="00065004">
            <w:pPr>
              <w:pStyle w:val="BodyTextIndent"/>
              <w:ind w:left="0"/>
              <w:rPr>
                <w:sz w:val="20"/>
                <w:lang w:val="en-US" w:eastAsia="en-US"/>
              </w:rPr>
            </w:pPr>
          </w:p>
        </w:tc>
        <w:tc>
          <w:tcPr>
            <w:tcW w:w="9000" w:type="dxa"/>
          </w:tcPr>
          <w:p w:rsidR="007C7C06" w:rsidRPr="004832B2" w:rsidRDefault="00150A06" w:rsidP="007C7C06">
            <w:pPr>
              <w:pStyle w:val="BodyTextIndent"/>
              <w:ind w:left="0"/>
              <w:rPr>
                <w:sz w:val="20"/>
                <w:lang w:val="en-US" w:eastAsia="en-US"/>
              </w:rPr>
            </w:pPr>
            <w:r w:rsidRPr="004832B2">
              <w:rPr>
                <w:sz w:val="20"/>
                <w:lang w:val="en-US" w:eastAsia="en-US"/>
              </w:rPr>
              <w:t xml:space="preserve">Topographic </w:t>
            </w:r>
            <w:r w:rsidR="007C7C06" w:rsidRPr="004832B2">
              <w:rPr>
                <w:sz w:val="20"/>
                <w:lang w:val="en-US" w:eastAsia="en-US"/>
              </w:rPr>
              <w:t>survey</w:t>
            </w:r>
            <w:r w:rsidRPr="004832B2">
              <w:rPr>
                <w:sz w:val="20"/>
                <w:lang w:val="en-US" w:eastAsia="en-US"/>
              </w:rPr>
              <w:t xml:space="preserve"> of the site, </w:t>
            </w:r>
            <w:r w:rsidR="00E04A32" w:rsidRPr="004832B2">
              <w:rPr>
                <w:sz w:val="20"/>
                <w:lang w:val="en-US" w:eastAsia="en-US"/>
              </w:rPr>
              <w:t xml:space="preserve">which shall meet the standards of F.A.C. 61G17-6.  Survey shall </w:t>
            </w:r>
            <w:r w:rsidRPr="004832B2">
              <w:rPr>
                <w:sz w:val="20"/>
                <w:lang w:val="en-US" w:eastAsia="en-US"/>
              </w:rPr>
              <w:t>i</w:t>
            </w:r>
            <w:r w:rsidR="00E04A32" w:rsidRPr="004832B2">
              <w:rPr>
                <w:sz w:val="20"/>
                <w:lang w:val="en-US" w:eastAsia="en-US"/>
              </w:rPr>
              <w:t>llustrate</w:t>
            </w:r>
            <w:r w:rsidR="008714D6" w:rsidRPr="004832B2">
              <w:rPr>
                <w:sz w:val="20"/>
                <w:lang w:val="en-US" w:eastAsia="en-US"/>
              </w:rPr>
              <w:t xml:space="preserve"> and identify</w:t>
            </w:r>
            <w:r w:rsidR="007C7C06" w:rsidRPr="004832B2">
              <w:rPr>
                <w:sz w:val="20"/>
                <w:lang w:val="en-US" w:eastAsia="en-US"/>
              </w:rPr>
              <w:t>:</w:t>
            </w:r>
          </w:p>
          <w:p w:rsidR="00D050FF" w:rsidRPr="004832B2" w:rsidRDefault="00D050FF" w:rsidP="00D050FF">
            <w:pPr>
              <w:pStyle w:val="BodyTextIndent"/>
              <w:numPr>
                <w:ilvl w:val="0"/>
                <w:numId w:val="46"/>
              </w:numPr>
              <w:rPr>
                <w:rFonts w:cs="Arial"/>
                <w:sz w:val="20"/>
                <w:lang w:val="en-US" w:eastAsia="en-US"/>
              </w:rPr>
            </w:pPr>
            <w:proofErr w:type="gramStart"/>
            <w:r w:rsidRPr="004832B2">
              <w:rPr>
                <w:rFonts w:cs="Arial"/>
                <w:sz w:val="20"/>
                <w:lang w:val="en-US" w:eastAsia="en-US"/>
              </w:rPr>
              <w:t>existing</w:t>
            </w:r>
            <w:proofErr w:type="gramEnd"/>
            <w:r w:rsidRPr="004832B2">
              <w:rPr>
                <w:rFonts w:cs="Arial"/>
                <w:sz w:val="20"/>
                <w:lang w:val="en-US" w:eastAsia="en-US"/>
              </w:rPr>
              <w:t xml:space="preserve"> benchmarks and horizontal control on site referenced to UF horizontal and vertical datum. Horizontal and vertical control to be established in areas that are not likely to be disturbed by proposed construction. </w:t>
            </w:r>
          </w:p>
          <w:p w:rsidR="00D050FF" w:rsidRPr="004832B2" w:rsidRDefault="00D050FF" w:rsidP="00D050FF">
            <w:pPr>
              <w:pStyle w:val="BodyTextIndent"/>
              <w:numPr>
                <w:ilvl w:val="0"/>
                <w:numId w:val="46"/>
              </w:numPr>
              <w:rPr>
                <w:rFonts w:cs="Arial"/>
                <w:sz w:val="20"/>
                <w:lang w:val="en-US" w:eastAsia="en-US"/>
              </w:rPr>
            </w:pPr>
            <w:proofErr w:type="gramStart"/>
            <w:r w:rsidRPr="004832B2">
              <w:rPr>
                <w:rFonts w:cs="Arial"/>
                <w:sz w:val="20"/>
                <w:lang w:val="en-US" w:eastAsia="en-US"/>
              </w:rPr>
              <w:t>existing</w:t>
            </w:r>
            <w:proofErr w:type="gramEnd"/>
            <w:r w:rsidRPr="004832B2">
              <w:rPr>
                <w:rFonts w:cs="Arial"/>
                <w:sz w:val="20"/>
                <w:lang w:val="en-US" w:eastAsia="en-US"/>
              </w:rPr>
              <w:t xml:space="preserve"> grades/contours and key spot elevations. Contour interval 1 foot. Spot elevations on high/low points. Paved/hard surface elevations displayed to 0.01’, unpaved/soft surface elevations displayed to 0.1’. Sufficient shots to allow for adequate project design based on project data request from UF.</w:t>
            </w:r>
          </w:p>
          <w:p w:rsidR="00D050FF" w:rsidRPr="004832B2" w:rsidRDefault="00D050FF" w:rsidP="00D050FF">
            <w:pPr>
              <w:pStyle w:val="BodyTextIndent"/>
              <w:numPr>
                <w:ilvl w:val="0"/>
                <w:numId w:val="46"/>
              </w:numPr>
              <w:rPr>
                <w:rFonts w:cs="Arial"/>
                <w:sz w:val="20"/>
                <w:lang w:val="en-US" w:eastAsia="en-US"/>
              </w:rPr>
            </w:pPr>
            <w:r w:rsidRPr="004832B2">
              <w:rPr>
                <w:rFonts w:cs="Arial"/>
                <w:sz w:val="20"/>
                <w:lang w:val="en-US" w:eastAsia="en-US"/>
              </w:rPr>
              <w:t>elevation of bodies of water with date of observation listed</w:t>
            </w:r>
          </w:p>
          <w:p w:rsidR="00D050FF" w:rsidRPr="004832B2" w:rsidRDefault="00D050FF" w:rsidP="00D050FF">
            <w:pPr>
              <w:pStyle w:val="BodyTextIndent"/>
              <w:numPr>
                <w:ilvl w:val="0"/>
                <w:numId w:val="46"/>
              </w:numPr>
              <w:rPr>
                <w:rFonts w:cs="Arial"/>
                <w:sz w:val="20"/>
                <w:lang w:val="en-US" w:eastAsia="en-US"/>
              </w:rPr>
            </w:pPr>
            <w:r w:rsidRPr="004832B2">
              <w:rPr>
                <w:rFonts w:cs="Arial"/>
                <w:sz w:val="20"/>
                <w:lang w:val="en-US" w:eastAsia="en-US"/>
              </w:rPr>
              <w:t>the 100-year flood plain on the project site based on flood study mapping provided by UF Physical Plant Division</w:t>
            </w:r>
          </w:p>
          <w:p w:rsidR="00D050FF" w:rsidRPr="004832B2" w:rsidRDefault="00D050FF" w:rsidP="00D050FF">
            <w:pPr>
              <w:pStyle w:val="BodyTextIndent"/>
              <w:numPr>
                <w:ilvl w:val="0"/>
                <w:numId w:val="46"/>
              </w:numPr>
              <w:rPr>
                <w:rFonts w:cs="Arial"/>
                <w:sz w:val="20"/>
                <w:lang w:val="en-US" w:eastAsia="en-US"/>
              </w:rPr>
            </w:pPr>
            <w:r w:rsidRPr="004832B2">
              <w:rPr>
                <w:rFonts w:cs="Arial"/>
                <w:sz w:val="20"/>
                <w:lang w:val="en-US" w:eastAsia="en-US"/>
              </w:rPr>
              <w:t xml:space="preserve">adjacent buildings (with </w:t>
            </w:r>
            <w:r w:rsidRPr="004832B2">
              <w:rPr>
                <w:sz w:val="20"/>
                <w:lang w:val="en-US" w:eastAsia="en-US"/>
              </w:rPr>
              <w:t xml:space="preserve">building number, </w:t>
            </w:r>
            <w:r w:rsidRPr="004832B2">
              <w:rPr>
                <w:rFonts w:cs="Arial"/>
                <w:sz w:val="20"/>
                <w:lang w:val="en-US" w:eastAsia="en-US"/>
              </w:rPr>
              <w:t>FFE</w:t>
            </w:r>
            <w:r w:rsidRPr="004832B2">
              <w:rPr>
                <w:sz w:val="20"/>
                <w:lang w:val="en-US" w:eastAsia="en-US"/>
              </w:rPr>
              <w:t>,</w:t>
            </w:r>
            <w:r w:rsidRPr="004832B2">
              <w:rPr>
                <w:rFonts w:cs="Arial"/>
                <w:sz w:val="20"/>
                <w:lang w:val="en-US" w:eastAsia="en-US"/>
              </w:rPr>
              <w:t xml:space="preserve"> and entries noted), </w:t>
            </w:r>
            <w:r w:rsidRPr="004832B2">
              <w:rPr>
                <w:sz w:val="20"/>
                <w:lang w:val="en-US" w:eastAsia="en-US"/>
              </w:rPr>
              <w:t xml:space="preserve">streets (by name), </w:t>
            </w:r>
            <w:r w:rsidRPr="004832B2">
              <w:rPr>
                <w:rFonts w:cs="Arial"/>
                <w:sz w:val="20"/>
                <w:lang w:val="en-US" w:eastAsia="en-US"/>
              </w:rPr>
              <w:t xml:space="preserve">circulation paths, curb &amp; gutter, hardscape, light fixtures, site furnishings, </w:t>
            </w:r>
            <w:r w:rsidRPr="004832B2">
              <w:rPr>
                <w:sz w:val="20"/>
                <w:lang w:val="en-US" w:eastAsia="en-US"/>
              </w:rPr>
              <w:t xml:space="preserve">signage, </w:t>
            </w:r>
            <w:r w:rsidRPr="004832B2">
              <w:rPr>
                <w:rFonts w:cs="Arial"/>
                <w:sz w:val="20"/>
                <w:lang w:val="en-US" w:eastAsia="en-US"/>
              </w:rPr>
              <w:t>and other above-ground structures and features within survey project limits</w:t>
            </w:r>
            <w:r w:rsidRPr="004832B2">
              <w:rPr>
                <w:sz w:val="20"/>
                <w:lang w:val="en-US" w:eastAsia="en-US"/>
              </w:rPr>
              <w:t xml:space="preserve"> or that</w:t>
            </w:r>
            <w:r w:rsidRPr="004832B2">
              <w:rPr>
                <w:rFonts w:cs="Arial"/>
                <w:sz w:val="20"/>
                <w:lang w:val="en-US" w:eastAsia="en-US"/>
              </w:rPr>
              <w:t xml:space="preserve"> are anticipated to </w:t>
            </w:r>
            <w:r w:rsidRPr="004832B2">
              <w:rPr>
                <w:sz w:val="20"/>
                <w:lang w:val="en-US" w:eastAsia="en-US"/>
              </w:rPr>
              <w:t>effect</w:t>
            </w:r>
            <w:r w:rsidRPr="004832B2">
              <w:rPr>
                <w:rFonts w:cs="Arial"/>
                <w:sz w:val="20"/>
                <w:lang w:val="en-US" w:eastAsia="en-US"/>
              </w:rPr>
              <w:t xml:space="preserve"> design of the project site</w:t>
            </w:r>
          </w:p>
          <w:p w:rsidR="00D050FF" w:rsidRPr="004832B2" w:rsidRDefault="00D050FF" w:rsidP="00D050FF">
            <w:pPr>
              <w:pStyle w:val="BodyTextIndent"/>
              <w:numPr>
                <w:ilvl w:val="0"/>
                <w:numId w:val="46"/>
              </w:numPr>
              <w:rPr>
                <w:rFonts w:cs="Arial"/>
                <w:sz w:val="20"/>
                <w:lang w:val="en-US" w:eastAsia="en-US"/>
              </w:rPr>
            </w:pPr>
            <w:r w:rsidRPr="004832B2">
              <w:rPr>
                <w:rFonts w:cs="Arial"/>
                <w:sz w:val="20"/>
                <w:lang w:val="en-US" w:eastAsia="en-US"/>
              </w:rPr>
              <w:t>location, size, type, UF designation (e.g. structure name), and invert elevations (as appropriate) of all piping, mains, sewers, poles, wires, hydrants, and manholes upon, over, or beneath the site (or adjacent to the site if within the limits of the survey) as identified by UF prior to starting survey; utilize as-built drawings, and line locates though UF Physical Plant Division</w:t>
            </w:r>
            <w:r w:rsidRPr="004832B2">
              <w:rPr>
                <w:rFonts w:cs="Arial"/>
                <w:strike/>
                <w:sz w:val="20"/>
                <w:lang w:val="en-US" w:eastAsia="en-US"/>
              </w:rPr>
              <w:t xml:space="preserve"> </w:t>
            </w:r>
          </w:p>
          <w:p w:rsidR="00D050FF" w:rsidRPr="004832B2" w:rsidRDefault="00D050FF" w:rsidP="00D050FF">
            <w:pPr>
              <w:pStyle w:val="BodyTextIndent"/>
              <w:numPr>
                <w:ilvl w:val="0"/>
                <w:numId w:val="46"/>
              </w:numPr>
              <w:rPr>
                <w:sz w:val="20"/>
                <w:lang w:val="en-US" w:eastAsia="en-US"/>
              </w:rPr>
            </w:pPr>
            <w:proofErr w:type="gramStart"/>
            <w:r w:rsidRPr="004832B2">
              <w:rPr>
                <w:rFonts w:cs="Arial"/>
                <w:sz w:val="20"/>
                <w:lang w:val="en-US" w:eastAsia="en-US"/>
              </w:rPr>
              <w:t>existing</w:t>
            </w:r>
            <w:proofErr w:type="gramEnd"/>
            <w:r w:rsidRPr="004832B2">
              <w:rPr>
                <w:rFonts w:cs="Arial"/>
                <w:sz w:val="20"/>
                <w:lang w:val="en-US" w:eastAsia="en-US"/>
              </w:rPr>
              <w:t xml:space="preserve"> trees 3” or more in diameter, with size (DBH in inches), species by common and botanical name, and relative health/condition as supplied by UF Arborist</w:t>
            </w:r>
            <w:r w:rsidRPr="004832B2">
              <w:rPr>
                <w:sz w:val="20"/>
                <w:lang w:val="en-US" w:eastAsia="en-US"/>
              </w:rPr>
              <w:t xml:space="preserve"> and</w:t>
            </w:r>
            <w:r w:rsidRPr="004832B2">
              <w:rPr>
                <w:rFonts w:cs="Arial"/>
                <w:sz w:val="20"/>
                <w:lang w:val="en-US" w:eastAsia="en-US"/>
              </w:rPr>
              <w:t xml:space="preserve"> </w:t>
            </w:r>
            <w:r w:rsidRPr="004832B2">
              <w:rPr>
                <w:rFonts w:cs="Arial"/>
                <w:b/>
                <w:bCs/>
                <w:sz w:val="20"/>
                <w:lang w:val="en-US" w:eastAsia="en-US"/>
              </w:rPr>
              <w:t>illustrate full canopy to “drip line</w:t>
            </w:r>
            <w:r w:rsidRPr="004832B2">
              <w:rPr>
                <w:b/>
                <w:bCs/>
                <w:sz w:val="20"/>
                <w:lang w:val="en-US" w:eastAsia="en-US"/>
              </w:rPr>
              <w:t>.</w:t>
            </w:r>
            <w:r w:rsidRPr="004832B2">
              <w:rPr>
                <w:rFonts w:cs="Arial"/>
                <w:b/>
                <w:bCs/>
                <w:sz w:val="20"/>
                <w:lang w:val="en-US" w:eastAsia="en-US"/>
              </w:rPr>
              <w:t>”</w:t>
            </w:r>
            <w:r w:rsidRPr="004832B2">
              <w:rPr>
                <w:rFonts w:cs="Arial"/>
                <w:bCs/>
                <w:sz w:val="20"/>
                <w:lang w:val="en-US" w:eastAsia="en-US"/>
              </w:rPr>
              <w:t xml:space="preserve"> </w:t>
            </w:r>
            <w:r w:rsidRPr="004832B2">
              <w:rPr>
                <w:bCs/>
                <w:sz w:val="20"/>
                <w:lang w:val="en-US" w:eastAsia="en-US"/>
              </w:rPr>
              <w:t xml:space="preserve"> (a</w:t>
            </w:r>
            <w:r w:rsidRPr="004832B2">
              <w:rPr>
                <w:rFonts w:cs="Arial"/>
                <w:sz w:val="20"/>
                <w:lang w:val="en-US" w:eastAsia="en-US"/>
              </w:rPr>
              <w:t xml:space="preserve"> single canopy line is sufficient for tree groupings with a continuous canopy aroun</w:t>
            </w:r>
            <w:r w:rsidRPr="004832B2">
              <w:rPr>
                <w:sz w:val="20"/>
                <w:lang w:val="en-US" w:eastAsia="en-US"/>
              </w:rPr>
              <w:t>d the perimeter of the grouping)</w:t>
            </w:r>
          </w:p>
          <w:p w:rsidR="00D050FF" w:rsidRPr="004832B2" w:rsidRDefault="00D050FF" w:rsidP="00D050FF">
            <w:pPr>
              <w:pStyle w:val="BodyTextIndent"/>
              <w:numPr>
                <w:ilvl w:val="0"/>
                <w:numId w:val="46"/>
              </w:numPr>
              <w:rPr>
                <w:rFonts w:cs="Arial"/>
                <w:sz w:val="20"/>
                <w:lang w:val="en-US" w:eastAsia="en-US"/>
              </w:rPr>
            </w:pPr>
            <w:r w:rsidRPr="004832B2">
              <w:rPr>
                <w:rFonts w:cs="Arial"/>
                <w:sz w:val="20"/>
                <w:lang w:val="en-US" w:eastAsia="en-US"/>
              </w:rPr>
              <w:t>areas of significant landscaping</w:t>
            </w:r>
          </w:p>
          <w:p w:rsidR="00150A06" w:rsidRPr="004832B2" w:rsidRDefault="00D050FF" w:rsidP="00D050FF">
            <w:pPr>
              <w:pStyle w:val="BodyTextIndent"/>
              <w:numPr>
                <w:ilvl w:val="0"/>
                <w:numId w:val="46"/>
              </w:numPr>
              <w:rPr>
                <w:sz w:val="20"/>
                <w:lang w:val="en-US" w:eastAsia="en-US"/>
              </w:rPr>
            </w:pPr>
            <w:r w:rsidRPr="004832B2">
              <w:rPr>
                <w:rFonts w:cs="Arial"/>
                <w:sz w:val="20"/>
                <w:lang w:val="en-US" w:eastAsia="en-US"/>
              </w:rPr>
              <w:t>existing conservation areas, areas of archeological significance, and other environmental constraints based on existing information as supplied by UF or as called for in the survey proposal</w:t>
            </w:r>
          </w:p>
        </w:tc>
      </w:tr>
      <w:tr w:rsidR="00150A06" w:rsidRPr="005E3B70" w:rsidTr="00065004">
        <w:tc>
          <w:tcPr>
            <w:tcW w:w="558" w:type="dxa"/>
          </w:tcPr>
          <w:p w:rsidR="00150A06" w:rsidRPr="004832B2" w:rsidRDefault="00150A06" w:rsidP="00065004">
            <w:pPr>
              <w:pStyle w:val="BodyTextIndent"/>
              <w:ind w:left="0"/>
              <w:rPr>
                <w:sz w:val="20"/>
                <w:lang w:val="en-US" w:eastAsia="en-US"/>
              </w:rPr>
            </w:pPr>
          </w:p>
        </w:tc>
        <w:tc>
          <w:tcPr>
            <w:tcW w:w="9000" w:type="dxa"/>
          </w:tcPr>
          <w:p w:rsidR="005C1A47" w:rsidRPr="004832B2" w:rsidRDefault="00995DF1" w:rsidP="00065004">
            <w:pPr>
              <w:pStyle w:val="BodyTextIndent"/>
              <w:ind w:left="0"/>
              <w:rPr>
                <w:sz w:val="20"/>
                <w:lang w:val="en-US" w:eastAsia="en-US"/>
              </w:rPr>
            </w:pPr>
            <w:r w:rsidRPr="004832B2">
              <w:rPr>
                <w:sz w:val="20"/>
                <w:lang w:val="en-US" w:eastAsia="en-US"/>
              </w:rPr>
              <w:t>Conceptual s</w:t>
            </w:r>
            <w:r w:rsidR="00150A06" w:rsidRPr="004832B2">
              <w:rPr>
                <w:sz w:val="20"/>
                <w:lang w:val="en-US" w:eastAsia="en-US"/>
              </w:rPr>
              <w:t>ite plan</w:t>
            </w:r>
            <w:r w:rsidRPr="004832B2">
              <w:rPr>
                <w:sz w:val="20"/>
                <w:lang w:val="en-US" w:eastAsia="en-US"/>
              </w:rPr>
              <w:t>, including</w:t>
            </w:r>
            <w:r w:rsidR="005C1A47" w:rsidRPr="004832B2">
              <w:rPr>
                <w:sz w:val="20"/>
                <w:lang w:val="en-US" w:eastAsia="en-US"/>
              </w:rPr>
              <w:t>:</w:t>
            </w:r>
          </w:p>
          <w:p w:rsidR="00995DF1" w:rsidRPr="004832B2" w:rsidRDefault="00F37EE3" w:rsidP="00995DF1">
            <w:pPr>
              <w:pStyle w:val="BodyTextIndent"/>
              <w:numPr>
                <w:ilvl w:val="0"/>
                <w:numId w:val="39"/>
              </w:numPr>
              <w:rPr>
                <w:sz w:val="20"/>
                <w:lang w:val="en-US" w:eastAsia="en-US"/>
              </w:rPr>
            </w:pPr>
            <w:r w:rsidRPr="004832B2">
              <w:rPr>
                <w:sz w:val="20"/>
                <w:lang w:val="en-US" w:eastAsia="en-US"/>
              </w:rPr>
              <w:t xml:space="preserve">(for each preliminary concept) </w:t>
            </w:r>
            <w:r w:rsidR="00150A06" w:rsidRPr="004832B2">
              <w:rPr>
                <w:sz w:val="20"/>
                <w:lang w:val="en-US" w:eastAsia="en-US"/>
              </w:rPr>
              <w:t xml:space="preserve">building footprint </w:t>
            </w:r>
            <w:r w:rsidR="00FA186E" w:rsidRPr="004832B2">
              <w:rPr>
                <w:sz w:val="20"/>
                <w:lang w:val="en-US" w:eastAsia="en-US"/>
              </w:rPr>
              <w:t>and</w:t>
            </w:r>
            <w:r w:rsidR="00150A06" w:rsidRPr="004832B2">
              <w:rPr>
                <w:sz w:val="20"/>
                <w:lang w:val="en-US" w:eastAsia="en-US"/>
              </w:rPr>
              <w:t xml:space="preserve"> orientation</w:t>
            </w:r>
            <w:r w:rsidR="00D10E71" w:rsidRPr="004832B2">
              <w:rPr>
                <w:sz w:val="20"/>
                <w:lang w:val="en-US" w:eastAsia="en-US"/>
              </w:rPr>
              <w:t xml:space="preserve">, or </w:t>
            </w:r>
            <w:r w:rsidR="00FA186E" w:rsidRPr="004832B2">
              <w:rPr>
                <w:sz w:val="20"/>
                <w:lang w:val="en-US" w:eastAsia="en-US"/>
              </w:rPr>
              <w:t>alternatives</w:t>
            </w:r>
            <w:r w:rsidR="00D10E71" w:rsidRPr="004832B2">
              <w:rPr>
                <w:sz w:val="20"/>
                <w:lang w:val="en-US" w:eastAsia="en-US"/>
              </w:rPr>
              <w:t xml:space="preserve"> for same</w:t>
            </w:r>
            <w:r w:rsidR="00FA186E" w:rsidRPr="004832B2">
              <w:rPr>
                <w:sz w:val="20"/>
                <w:lang w:val="en-US" w:eastAsia="en-US"/>
              </w:rPr>
              <w:t xml:space="preserve"> that illustrate optimization of accessibility, shading, and other building performance measures</w:t>
            </w:r>
          </w:p>
          <w:p w:rsidR="00995DF1" w:rsidRPr="004832B2" w:rsidRDefault="00995DF1" w:rsidP="00995DF1">
            <w:pPr>
              <w:pStyle w:val="BodyTextIndent"/>
              <w:numPr>
                <w:ilvl w:val="0"/>
                <w:numId w:val="39"/>
              </w:numPr>
              <w:rPr>
                <w:sz w:val="20"/>
                <w:lang w:val="en-US" w:eastAsia="en-US"/>
              </w:rPr>
            </w:pPr>
            <w:r w:rsidRPr="004832B2">
              <w:rPr>
                <w:sz w:val="20"/>
                <w:lang w:val="en-US" w:eastAsia="en-US"/>
              </w:rPr>
              <w:t xml:space="preserve">general concepts for </w:t>
            </w:r>
            <w:r w:rsidR="00150A06" w:rsidRPr="004832B2">
              <w:rPr>
                <w:sz w:val="20"/>
                <w:lang w:val="en-US" w:eastAsia="en-US"/>
              </w:rPr>
              <w:t xml:space="preserve">site </w:t>
            </w:r>
            <w:r w:rsidRPr="004832B2">
              <w:rPr>
                <w:sz w:val="20"/>
                <w:lang w:val="en-US" w:eastAsia="en-US"/>
              </w:rPr>
              <w:t>demolition</w:t>
            </w:r>
            <w:r w:rsidR="00D10E71" w:rsidRPr="004832B2">
              <w:rPr>
                <w:sz w:val="20"/>
                <w:lang w:val="en-US" w:eastAsia="en-US"/>
              </w:rPr>
              <w:t xml:space="preserve"> and tree impact</w:t>
            </w:r>
            <w:r w:rsidRPr="004832B2">
              <w:rPr>
                <w:sz w:val="20"/>
                <w:lang w:val="en-US" w:eastAsia="en-US"/>
              </w:rPr>
              <w:t xml:space="preserve">, </w:t>
            </w:r>
            <w:r w:rsidR="00D10E71" w:rsidRPr="004832B2">
              <w:rPr>
                <w:sz w:val="20"/>
                <w:lang w:val="en-US" w:eastAsia="en-US"/>
              </w:rPr>
              <w:t xml:space="preserve">site </w:t>
            </w:r>
            <w:r w:rsidR="00150A06" w:rsidRPr="004832B2">
              <w:rPr>
                <w:sz w:val="20"/>
                <w:lang w:val="en-US" w:eastAsia="en-US"/>
              </w:rPr>
              <w:t xml:space="preserve">use, </w:t>
            </w:r>
            <w:r w:rsidRPr="004832B2">
              <w:rPr>
                <w:sz w:val="20"/>
                <w:lang w:val="en-US" w:eastAsia="en-US"/>
              </w:rPr>
              <w:t xml:space="preserve">and </w:t>
            </w:r>
            <w:r w:rsidR="00D10E71" w:rsidRPr="004832B2">
              <w:rPr>
                <w:sz w:val="20"/>
                <w:lang w:val="en-US" w:eastAsia="en-US"/>
              </w:rPr>
              <w:t xml:space="preserve">site </w:t>
            </w:r>
            <w:r w:rsidRPr="004832B2">
              <w:rPr>
                <w:sz w:val="20"/>
                <w:lang w:val="en-US" w:eastAsia="en-US"/>
              </w:rPr>
              <w:t>development</w:t>
            </w:r>
          </w:p>
          <w:p w:rsidR="00995DF1" w:rsidRPr="004832B2" w:rsidRDefault="00995DF1" w:rsidP="00995DF1">
            <w:pPr>
              <w:pStyle w:val="BodyTextIndent"/>
              <w:numPr>
                <w:ilvl w:val="0"/>
                <w:numId w:val="39"/>
              </w:numPr>
              <w:rPr>
                <w:sz w:val="20"/>
                <w:lang w:val="en-US" w:eastAsia="en-US"/>
              </w:rPr>
            </w:pPr>
            <w:r w:rsidRPr="004832B2">
              <w:rPr>
                <w:sz w:val="20"/>
                <w:lang w:val="en-US" w:eastAsia="en-US"/>
              </w:rPr>
              <w:t>conceptual provisions for accessibility, circulation</w:t>
            </w:r>
            <w:r w:rsidR="002F29F7" w:rsidRPr="004832B2">
              <w:rPr>
                <w:sz w:val="20"/>
                <w:lang w:val="en-US" w:eastAsia="en-US"/>
              </w:rPr>
              <w:t xml:space="preserve"> of pedestrians and bicycles</w:t>
            </w:r>
            <w:r w:rsidRPr="004832B2">
              <w:rPr>
                <w:sz w:val="20"/>
                <w:lang w:val="en-US" w:eastAsia="en-US"/>
              </w:rPr>
              <w:t xml:space="preserve">, </w:t>
            </w:r>
            <w:r w:rsidR="002F29F7" w:rsidRPr="004832B2">
              <w:rPr>
                <w:sz w:val="20"/>
                <w:lang w:val="en-US" w:eastAsia="en-US"/>
              </w:rPr>
              <w:t xml:space="preserve">service &amp; emergency access, </w:t>
            </w:r>
            <w:r w:rsidRPr="004832B2">
              <w:rPr>
                <w:sz w:val="20"/>
                <w:lang w:val="en-US" w:eastAsia="en-US"/>
              </w:rPr>
              <w:t>parking (if any)</w:t>
            </w:r>
            <w:r w:rsidR="006F1D61" w:rsidRPr="004832B2">
              <w:rPr>
                <w:sz w:val="20"/>
                <w:lang w:val="en-US" w:eastAsia="en-US"/>
              </w:rPr>
              <w:t>, and waste management &amp; recycling facilities</w:t>
            </w:r>
          </w:p>
          <w:p w:rsidR="00995DF1" w:rsidRPr="004832B2" w:rsidRDefault="00D10E71" w:rsidP="00995DF1">
            <w:pPr>
              <w:pStyle w:val="BodyTextIndent"/>
              <w:numPr>
                <w:ilvl w:val="0"/>
                <w:numId w:val="39"/>
              </w:numPr>
              <w:rPr>
                <w:sz w:val="20"/>
                <w:lang w:val="en-US" w:eastAsia="en-US"/>
              </w:rPr>
            </w:pPr>
            <w:r w:rsidRPr="004832B2">
              <w:rPr>
                <w:sz w:val="20"/>
                <w:lang w:val="en-US" w:eastAsia="en-US"/>
              </w:rPr>
              <w:t xml:space="preserve">projected paths for utilities infrastructure </w:t>
            </w:r>
            <w:r w:rsidR="00150A06" w:rsidRPr="004832B2">
              <w:rPr>
                <w:sz w:val="20"/>
                <w:lang w:val="en-US" w:eastAsia="en-US"/>
              </w:rPr>
              <w:t>and stormwater management structures</w:t>
            </w:r>
          </w:p>
          <w:p w:rsidR="00995DF1" w:rsidRPr="004832B2" w:rsidRDefault="00995DF1" w:rsidP="00995DF1">
            <w:pPr>
              <w:pStyle w:val="BodyTextIndent"/>
              <w:numPr>
                <w:ilvl w:val="0"/>
                <w:numId w:val="39"/>
              </w:numPr>
              <w:rPr>
                <w:sz w:val="20"/>
                <w:lang w:val="en-US" w:eastAsia="en-US"/>
              </w:rPr>
            </w:pPr>
            <w:r w:rsidRPr="004832B2">
              <w:rPr>
                <w:sz w:val="20"/>
                <w:lang w:val="en-US" w:eastAsia="en-US"/>
              </w:rPr>
              <w:t>relevant information from the survey, including existing trees and utilities</w:t>
            </w:r>
          </w:p>
          <w:p w:rsidR="00150A06" w:rsidRPr="004832B2" w:rsidRDefault="00995DF1" w:rsidP="002F29F7">
            <w:pPr>
              <w:pStyle w:val="BodyTextIndent"/>
              <w:ind w:left="360"/>
              <w:rPr>
                <w:i/>
                <w:sz w:val="20"/>
                <w:lang w:val="en-US" w:eastAsia="en-US"/>
              </w:rPr>
            </w:pPr>
            <w:r w:rsidRPr="004832B2">
              <w:rPr>
                <w:i/>
                <w:sz w:val="20"/>
                <w:lang w:val="en-US" w:eastAsia="en-US"/>
              </w:rPr>
              <w:t xml:space="preserve">NOTE:  </w:t>
            </w:r>
            <w:r w:rsidR="00150A06" w:rsidRPr="004832B2">
              <w:rPr>
                <w:i/>
                <w:sz w:val="20"/>
                <w:lang w:val="en-US" w:eastAsia="en-US"/>
              </w:rPr>
              <w:t xml:space="preserve">Illustrate existing </w:t>
            </w:r>
            <w:r w:rsidRPr="004832B2">
              <w:rPr>
                <w:i/>
                <w:sz w:val="20"/>
                <w:lang w:val="en-US" w:eastAsia="en-US"/>
              </w:rPr>
              <w:t>features</w:t>
            </w:r>
            <w:r w:rsidR="00150A06" w:rsidRPr="004832B2">
              <w:rPr>
                <w:i/>
                <w:sz w:val="20"/>
                <w:lang w:val="en-US" w:eastAsia="en-US"/>
              </w:rPr>
              <w:t xml:space="preserve"> with different tonal qualities or line types from new</w:t>
            </w:r>
          </w:p>
        </w:tc>
      </w:tr>
      <w:tr w:rsidR="00150A06" w:rsidRPr="005E3B70" w:rsidTr="00150A06">
        <w:tc>
          <w:tcPr>
            <w:tcW w:w="558" w:type="dxa"/>
            <w:tcBorders>
              <w:bottom w:val="single" w:sz="4" w:space="0" w:color="000000"/>
            </w:tcBorders>
          </w:tcPr>
          <w:p w:rsidR="00150A06" w:rsidRPr="004832B2" w:rsidRDefault="00150A06" w:rsidP="00065004">
            <w:pPr>
              <w:pStyle w:val="BodyTextIndent"/>
              <w:ind w:left="0"/>
              <w:rPr>
                <w:sz w:val="20"/>
                <w:lang w:val="en-US" w:eastAsia="en-US"/>
              </w:rPr>
            </w:pPr>
          </w:p>
        </w:tc>
        <w:tc>
          <w:tcPr>
            <w:tcW w:w="9000" w:type="dxa"/>
            <w:tcBorders>
              <w:bottom w:val="single" w:sz="4" w:space="0" w:color="000000"/>
            </w:tcBorders>
          </w:tcPr>
          <w:p w:rsidR="00150A06" w:rsidRPr="004832B2" w:rsidRDefault="00150A06" w:rsidP="00D10E71">
            <w:pPr>
              <w:pStyle w:val="BodyTextIndent"/>
              <w:ind w:left="0"/>
              <w:rPr>
                <w:i/>
                <w:sz w:val="20"/>
                <w:lang w:val="en-US" w:eastAsia="en-US"/>
              </w:rPr>
            </w:pPr>
            <w:r w:rsidRPr="004832B2">
              <w:rPr>
                <w:sz w:val="20"/>
                <w:lang w:val="en-US" w:eastAsia="en-US"/>
              </w:rPr>
              <w:t>A map or drawing to illustrate the Future Land Use and Future Building Sites identified in the adopted Campus Master Plan relative to the site and design concept</w:t>
            </w:r>
            <w:r w:rsidR="00797024" w:rsidRPr="004832B2">
              <w:rPr>
                <w:sz w:val="20"/>
                <w:lang w:val="en-US" w:eastAsia="en-US"/>
              </w:rPr>
              <w:t>.</w:t>
            </w:r>
          </w:p>
        </w:tc>
      </w:tr>
      <w:tr w:rsidR="00150A06" w:rsidRPr="005E3B70" w:rsidTr="00150A06">
        <w:tc>
          <w:tcPr>
            <w:tcW w:w="9558" w:type="dxa"/>
            <w:gridSpan w:val="2"/>
            <w:shd w:val="clear" w:color="auto" w:fill="D9D9D9"/>
          </w:tcPr>
          <w:p w:rsidR="00150A06" w:rsidRPr="00150A06" w:rsidRDefault="00150A06" w:rsidP="001C4B16">
            <w:pPr>
              <w:rPr>
                <w:rFonts w:ascii="Arial" w:hAnsi="Arial" w:cs="Arial"/>
                <w:b/>
                <w:color w:val="0000FF"/>
                <w:sz w:val="20"/>
                <w:szCs w:val="20"/>
              </w:rPr>
            </w:pPr>
            <w:r>
              <w:rPr>
                <w:rFonts w:ascii="Arial" w:hAnsi="Arial" w:cs="Arial"/>
                <w:b/>
                <w:color w:val="0000FF"/>
                <w:sz w:val="20"/>
                <w:szCs w:val="20"/>
              </w:rPr>
              <w:t>Building / Architecture</w:t>
            </w:r>
          </w:p>
        </w:tc>
      </w:tr>
      <w:tr w:rsidR="00150A06" w:rsidRPr="005E3B70" w:rsidTr="00065004">
        <w:tc>
          <w:tcPr>
            <w:tcW w:w="558" w:type="dxa"/>
          </w:tcPr>
          <w:p w:rsidR="00150A06" w:rsidRPr="004832B2" w:rsidRDefault="00150A06" w:rsidP="00065004">
            <w:pPr>
              <w:pStyle w:val="BodyTextIndent"/>
              <w:ind w:left="0"/>
              <w:rPr>
                <w:sz w:val="20"/>
                <w:lang w:val="en-US" w:eastAsia="en-US"/>
              </w:rPr>
            </w:pPr>
          </w:p>
        </w:tc>
        <w:tc>
          <w:tcPr>
            <w:tcW w:w="9000" w:type="dxa"/>
          </w:tcPr>
          <w:p w:rsidR="00150A06" w:rsidRPr="004832B2" w:rsidRDefault="00B4117E" w:rsidP="004D6DDC">
            <w:pPr>
              <w:pStyle w:val="BodyTextIndent"/>
              <w:ind w:left="0"/>
              <w:rPr>
                <w:sz w:val="20"/>
                <w:lang w:val="en-US" w:eastAsia="en-US"/>
              </w:rPr>
            </w:pPr>
            <w:r w:rsidRPr="004832B2">
              <w:rPr>
                <w:sz w:val="20"/>
                <w:lang w:val="en-US" w:eastAsia="en-US"/>
              </w:rPr>
              <w:t>For each p</w:t>
            </w:r>
            <w:r w:rsidR="004D6DDC" w:rsidRPr="004832B2">
              <w:rPr>
                <w:sz w:val="20"/>
                <w:lang w:val="en-US" w:eastAsia="en-US"/>
              </w:rPr>
              <w:t xml:space="preserve">reliminary </w:t>
            </w:r>
            <w:r w:rsidRPr="004832B2">
              <w:rPr>
                <w:sz w:val="20"/>
                <w:lang w:val="en-US" w:eastAsia="en-US"/>
              </w:rPr>
              <w:t xml:space="preserve">concept, </w:t>
            </w:r>
            <w:r w:rsidR="00150A06" w:rsidRPr="004832B2">
              <w:rPr>
                <w:sz w:val="20"/>
                <w:lang w:val="en-US" w:eastAsia="en-US"/>
              </w:rPr>
              <w:t>floor plans</w:t>
            </w:r>
            <w:r w:rsidR="004D6DDC" w:rsidRPr="004832B2">
              <w:rPr>
                <w:sz w:val="20"/>
                <w:lang w:val="en-US" w:eastAsia="en-US"/>
              </w:rPr>
              <w:t xml:space="preserve"> – or floor plan options – </w:t>
            </w:r>
            <w:r w:rsidR="00150A06" w:rsidRPr="004832B2">
              <w:rPr>
                <w:sz w:val="20"/>
                <w:lang w:val="en-US" w:eastAsia="en-US"/>
              </w:rPr>
              <w:t>for each level</w:t>
            </w:r>
          </w:p>
          <w:p w:rsidR="004D6DDC" w:rsidRPr="004832B2" w:rsidRDefault="004D6DDC" w:rsidP="004D6DDC">
            <w:pPr>
              <w:pStyle w:val="BodyTextIndent"/>
              <w:ind w:left="0"/>
              <w:rPr>
                <w:i/>
                <w:sz w:val="20"/>
                <w:lang w:val="en-US" w:eastAsia="en-US"/>
              </w:rPr>
            </w:pPr>
            <w:r w:rsidRPr="004832B2">
              <w:rPr>
                <w:i/>
                <w:sz w:val="20"/>
                <w:lang w:val="en-US" w:eastAsia="en-US"/>
              </w:rPr>
              <w:t>NOTE: For renovations, illustrate existing to remain and existing to be removed or renovated</w:t>
            </w:r>
          </w:p>
        </w:tc>
      </w:tr>
      <w:tr w:rsidR="00150A06" w:rsidRPr="005E3B70" w:rsidTr="00065004">
        <w:tc>
          <w:tcPr>
            <w:tcW w:w="558" w:type="dxa"/>
          </w:tcPr>
          <w:p w:rsidR="00150A06" w:rsidRPr="004832B2" w:rsidRDefault="00150A06" w:rsidP="00065004">
            <w:pPr>
              <w:pStyle w:val="BodyTextIndent"/>
              <w:ind w:left="0"/>
              <w:rPr>
                <w:sz w:val="20"/>
                <w:lang w:val="en-US" w:eastAsia="en-US"/>
              </w:rPr>
            </w:pPr>
          </w:p>
        </w:tc>
        <w:tc>
          <w:tcPr>
            <w:tcW w:w="9000" w:type="dxa"/>
          </w:tcPr>
          <w:p w:rsidR="00150A06" w:rsidRPr="004832B2" w:rsidRDefault="00B4117E" w:rsidP="0063702E">
            <w:pPr>
              <w:pStyle w:val="BodyTextIndent"/>
              <w:ind w:left="0"/>
              <w:rPr>
                <w:sz w:val="20"/>
                <w:lang w:val="en-US" w:eastAsia="en-US"/>
              </w:rPr>
            </w:pPr>
            <w:r w:rsidRPr="004832B2">
              <w:rPr>
                <w:sz w:val="20"/>
                <w:lang w:val="en-US" w:eastAsia="en-US"/>
              </w:rPr>
              <w:t xml:space="preserve">For each preliminary concept, </w:t>
            </w:r>
            <w:r w:rsidR="0063702E" w:rsidRPr="004832B2">
              <w:rPr>
                <w:sz w:val="20"/>
                <w:lang w:val="en-US" w:eastAsia="en-US"/>
              </w:rPr>
              <w:t>identification of all stairs, elevators, and equipment/support spaces</w:t>
            </w:r>
          </w:p>
        </w:tc>
      </w:tr>
      <w:tr w:rsidR="0063702E" w:rsidRPr="005E3B70" w:rsidTr="00065004">
        <w:tc>
          <w:tcPr>
            <w:tcW w:w="558" w:type="dxa"/>
          </w:tcPr>
          <w:p w:rsidR="0063702E" w:rsidRPr="004832B2" w:rsidRDefault="0063702E" w:rsidP="00065004">
            <w:pPr>
              <w:pStyle w:val="BodyTextIndent"/>
              <w:ind w:left="0"/>
              <w:rPr>
                <w:sz w:val="20"/>
                <w:lang w:val="en-US" w:eastAsia="en-US"/>
              </w:rPr>
            </w:pPr>
          </w:p>
        </w:tc>
        <w:tc>
          <w:tcPr>
            <w:tcW w:w="9000" w:type="dxa"/>
          </w:tcPr>
          <w:p w:rsidR="0063702E" w:rsidRPr="004832B2" w:rsidRDefault="0063702E" w:rsidP="00FF2E18">
            <w:pPr>
              <w:pStyle w:val="BodyTextIndent"/>
              <w:ind w:left="0"/>
              <w:rPr>
                <w:sz w:val="20"/>
                <w:lang w:val="en-US" w:eastAsia="en-US"/>
              </w:rPr>
            </w:pPr>
            <w:r w:rsidRPr="004832B2">
              <w:rPr>
                <w:sz w:val="20"/>
                <w:lang w:val="en-US" w:eastAsia="en-US"/>
              </w:rPr>
              <w:t>For each preliminary concept, at least two sections, perpendicular to each other at same scale as plan/block diagrams, to establish vertical control</w:t>
            </w:r>
          </w:p>
        </w:tc>
      </w:tr>
      <w:tr w:rsidR="0063702E" w:rsidRPr="005E3B70" w:rsidTr="00150A06">
        <w:tc>
          <w:tcPr>
            <w:tcW w:w="558" w:type="dxa"/>
            <w:tcBorders>
              <w:bottom w:val="single" w:sz="4" w:space="0" w:color="000000"/>
            </w:tcBorders>
          </w:tcPr>
          <w:p w:rsidR="0063702E" w:rsidRPr="004832B2" w:rsidRDefault="0063702E" w:rsidP="00065004">
            <w:pPr>
              <w:pStyle w:val="BodyTextIndent"/>
              <w:ind w:left="0"/>
              <w:rPr>
                <w:sz w:val="20"/>
                <w:lang w:val="en-US" w:eastAsia="en-US"/>
              </w:rPr>
            </w:pPr>
          </w:p>
        </w:tc>
        <w:tc>
          <w:tcPr>
            <w:tcW w:w="9000" w:type="dxa"/>
            <w:tcBorders>
              <w:bottom w:val="single" w:sz="4" w:space="0" w:color="000000"/>
            </w:tcBorders>
          </w:tcPr>
          <w:p w:rsidR="0063702E" w:rsidRPr="004832B2" w:rsidRDefault="0063702E" w:rsidP="00FF2E18">
            <w:pPr>
              <w:pStyle w:val="BodyTextIndent"/>
              <w:ind w:left="0"/>
              <w:rPr>
                <w:sz w:val="20"/>
                <w:lang w:val="en-US" w:eastAsia="en-US"/>
              </w:rPr>
            </w:pPr>
            <w:r w:rsidRPr="004832B2">
              <w:rPr>
                <w:sz w:val="20"/>
                <w:lang w:val="en-US" w:eastAsia="en-US"/>
              </w:rPr>
              <w:t>Exterior elevations and/or renderings to illustrate massing, scale, and context</w:t>
            </w:r>
          </w:p>
        </w:tc>
      </w:tr>
      <w:tr w:rsidR="0063702E" w:rsidRPr="005E3B70" w:rsidTr="00150A06">
        <w:tc>
          <w:tcPr>
            <w:tcW w:w="558" w:type="dxa"/>
            <w:tcBorders>
              <w:bottom w:val="single" w:sz="4" w:space="0" w:color="000000"/>
            </w:tcBorders>
          </w:tcPr>
          <w:p w:rsidR="0063702E" w:rsidRPr="004832B2" w:rsidRDefault="0063702E" w:rsidP="00065004">
            <w:pPr>
              <w:pStyle w:val="BodyTextIndent"/>
              <w:ind w:left="0"/>
              <w:rPr>
                <w:sz w:val="20"/>
                <w:lang w:val="en-US" w:eastAsia="en-US"/>
              </w:rPr>
            </w:pPr>
          </w:p>
        </w:tc>
        <w:tc>
          <w:tcPr>
            <w:tcW w:w="9000" w:type="dxa"/>
            <w:tcBorders>
              <w:bottom w:val="single" w:sz="4" w:space="0" w:color="000000"/>
            </w:tcBorders>
          </w:tcPr>
          <w:p w:rsidR="0063702E" w:rsidRPr="004832B2" w:rsidRDefault="0063702E" w:rsidP="00FF2E18">
            <w:pPr>
              <w:pStyle w:val="BodyTextIndent"/>
              <w:ind w:left="0"/>
              <w:rPr>
                <w:sz w:val="20"/>
                <w:lang w:val="en-US" w:eastAsia="en-US"/>
              </w:rPr>
            </w:pPr>
            <w:r w:rsidRPr="004832B2">
              <w:rPr>
                <w:sz w:val="20"/>
                <w:lang w:val="en-US" w:eastAsia="en-US"/>
              </w:rPr>
              <w:t>For additions or renovations, measured drawings showing existing and proposed facilities in their relative arrangement and relationship</w:t>
            </w:r>
          </w:p>
        </w:tc>
      </w:tr>
      <w:tr w:rsidR="001B3E11" w:rsidRPr="005E3B70" w:rsidTr="00150A06">
        <w:tc>
          <w:tcPr>
            <w:tcW w:w="558" w:type="dxa"/>
            <w:tcBorders>
              <w:bottom w:val="single" w:sz="4" w:space="0" w:color="000000"/>
            </w:tcBorders>
          </w:tcPr>
          <w:p w:rsidR="001B3E11" w:rsidRPr="004832B2" w:rsidRDefault="001B3E11" w:rsidP="00065004">
            <w:pPr>
              <w:pStyle w:val="BodyTextIndent"/>
              <w:ind w:left="0"/>
              <w:rPr>
                <w:sz w:val="20"/>
                <w:lang w:val="en-US" w:eastAsia="en-US"/>
              </w:rPr>
            </w:pPr>
          </w:p>
        </w:tc>
        <w:tc>
          <w:tcPr>
            <w:tcW w:w="9000" w:type="dxa"/>
            <w:tcBorders>
              <w:bottom w:val="single" w:sz="4" w:space="0" w:color="000000"/>
            </w:tcBorders>
          </w:tcPr>
          <w:p w:rsidR="001B3E11" w:rsidRPr="004832B2" w:rsidRDefault="001B3E11" w:rsidP="00150A06">
            <w:pPr>
              <w:pStyle w:val="BodyTextIndent"/>
              <w:ind w:left="0"/>
              <w:rPr>
                <w:sz w:val="20"/>
                <w:lang w:val="en-US" w:eastAsia="en-US"/>
              </w:rPr>
            </w:pPr>
          </w:p>
        </w:tc>
      </w:tr>
      <w:tr w:rsidR="001B3E11" w:rsidRPr="00150A06" w:rsidTr="002D73DB">
        <w:tc>
          <w:tcPr>
            <w:tcW w:w="9558" w:type="dxa"/>
            <w:gridSpan w:val="2"/>
            <w:shd w:val="clear" w:color="auto" w:fill="D9D9D9"/>
          </w:tcPr>
          <w:p w:rsidR="001B3E11" w:rsidRPr="00150A06" w:rsidRDefault="001B3E11" w:rsidP="002D73DB">
            <w:pPr>
              <w:rPr>
                <w:rFonts w:ascii="Arial" w:hAnsi="Arial" w:cs="Arial"/>
                <w:b/>
                <w:color w:val="0000FF"/>
                <w:sz w:val="20"/>
                <w:szCs w:val="20"/>
              </w:rPr>
            </w:pPr>
            <w:r>
              <w:rPr>
                <w:rFonts w:ascii="Arial" w:hAnsi="Arial" w:cs="Arial"/>
                <w:b/>
                <w:color w:val="0000FF"/>
                <w:sz w:val="20"/>
                <w:szCs w:val="20"/>
              </w:rPr>
              <w:t>Structural</w:t>
            </w:r>
          </w:p>
        </w:tc>
      </w:tr>
      <w:tr w:rsidR="001B3E11" w:rsidRPr="005E3B70" w:rsidTr="002D73DB">
        <w:tc>
          <w:tcPr>
            <w:tcW w:w="558" w:type="dxa"/>
          </w:tcPr>
          <w:p w:rsidR="001B3E11" w:rsidRPr="004832B2" w:rsidRDefault="001B3E11" w:rsidP="002D73DB">
            <w:pPr>
              <w:pStyle w:val="BodyTextIndent"/>
              <w:ind w:left="0"/>
              <w:rPr>
                <w:sz w:val="20"/>
                <w:lang w:val="en-US" w:eastAsia="en-US"/>
              </w:rPr>
            </w:pPr>
          </w:p>
        </w:tc>
        <w:tc>
          <w:tcPr>
            <w:tcW w:w="9000" w:type="dxa"/>
          </w:tcPr>
          <w:p w:rsidR="001B3E11" w:rsidRPr="004832B2" w:rsidRDefault="001B3E11" w:rsidP="002D73DB">
            <w:pPr>
              <w:pStyle w:val="BodyTextIndent"/>
              <w:ind w:left="0"/>
              <w:rPr>
                <w:sz w:val="20"/>
                <w:lang w:val="en-US" w:eastAsia="en-US"/>
              </w:rPr>
            </w:pPr>
            <w:r w:rsidRPr="004832B2">
              <w:rPr>
                <w:sz w:val="20"/>
                <w:lang w:val="en-US" w:eastAsia="en-US"/>
              </w:rPr>
              <w:t>{CSD requirements covered by BOD}</w:t>
            </w:r>
          </w:p>
        </w:tc>
      </w:tr>
      <w:tr w:rsidR="001B3E11" w:rsidRPr="005E3B70" w:rsidTr="00150A06">
        <w:tc>
          <w:tcPr>
            <w:tcW w:w="558" w:type="dxa"/>
            <w:tcBorders>
              <w:bottom w:val="single" w:sz="4" w:space="0" w:color="000000"/>
            </w:tcBorders>
          </w:tcPr>
          <w:p w:rsidR="001B3E11" w:rsidRPr="004832B2" w:rsidRDefault="001B3E11" w:rsidP="00065004">
            <w:pPr>
              <w:pStyle w:val="BodyTextIndent"/>
              <w:ind w:left="0"/>
              <w:rPr>
                <w:sz w:val="20"/>
                <w:lang w:val="en-US" w:eastAsia="en-US"/>
              </w:rPr>
            </w:pPr>
          </w:p>
        </w:tc>
        <w:tc>
          <w:tcPr>
            <w:tcW w:w="9000" w:type="dxa"/>
            <w:tcBorders>
              <w:bottom w:val="single" w:sz="4" w:space="0" w:color="000000"/>
            </w:tcBorders>
          </w:tcPr>
          <w:p w:rsidR="001B3E11" w:rsidRPr="004832B2" w:rsidRDefault="001B3E11" w:rsidP="00150A06">
            <w:pPr>
              <w:pStyle w:val="BodyTextIndent"/>
              <w:ind w:left="0"/>
              <w:rPr>
                <w:sz w:val="20"/>
                <w:lang w:val="en-US" w:eastAsia="en-US"/>
              </w:rPr>
            </w:pPr>
          </w:p>
        </w:tc>
      </w:tr>
      <w:tr w:rsidR="00150A06" w:rsidRPr="005E3B70" w:rsidTr="00150A06">
        <w:tc>
          <w:tcPr>
            <w:tcW w:w="9558" w:type="dxa"/>
            <w:gridSpan w:val="2"/>
            <w:shd w:val="clear" w:color="auto" w:fill="D9D9D9"/>
          </w:tcPr>
          <w:p w:rsidR="00150A06" w:rsidRPr="00150A06" w:rsidRDefault="00150A06" w:rsidP="007C4340">
            <w:pPr>
              <w:rPr>
                <w:rFonts w:ascii="Arial" w:hAnsi="Arial" w:cs="Arial"/>
                <w:b/>
                <w:color w:val="0000FF"/>
                <w:sz w:val="20"/>
                <w:szCs w:val="20"/>
              </w:rPr>
            </w:pPr>
            <w:r>
              <w:rPr>
                <w:rFonts w:ascii="Arial" w:hAnsi="Arial" w:cs="Arial"/>
                <w:b/>
                <w:color w:val="0000FF"/>
                <w:sz w:val="20"/>
                <w:szCs w:val="20"/>
              </w:rPr>
              <w:t xml:space="preserve">Systems – M/E/P, Fire Protection, </w:t>
            </w:r>
            <w:r w:rsidR="007C4340">
              <w:rPr>
                <w:rFonts w:ascii="Arial" w:hAnsi="Arial" w:cs="Arial"/>
                <w:b/>
                <w:color w:val="0000FF"/>
                <w:sz w:val="20"/>
                <w:szCs w:val="20"/>
              </w:rPr>
              <w:t>BAS</w:t>
            </w:r>
          </w:p>
        </w:tc>
      </w:tr>
      <w:tr w:rsidR="00150A06" w:rsidRPr="005E3B70" w:rsidTr="00065004">
        <w:tc>
          <w:tcPr>
            <w:tcW w:w="558" w:type="dxa"/>
          </w:tcPr>
          <w:p w:rsidR="00150A06" w:rsidRPr="004832B2" w:rsidRDefault="00150A06" w:rsidP="00065004">
            <w:pPr>
              <w:pStyle w:val="BodyTextIndent"/>
              <w:ind w:left="0"/>
              <w:rPr>
                <w:sz w:val="20"/>
                <w:lang w:val="en-US" w:eastAsia="en-US"/>
              </w:rPr>
            </w:pPr>
          </w:p>
        </w:tc>
        <w:tc>
          <w:tcPr>
            <w:tcW w:w="9000" w:type="dxa"/>
          </w:tcPr>
          <w:p w:rsidR="00150A06" w:rsidRPr="004832B2" w:rsidRDefault="00B75BE9" w:rsidP="00065004">
            <w:pPr>
              <w:pStyle w:val="BodyTextIndent"/>
              <w:ind w:left="0"/>
              <w:rPr>
                <w:sz w:val="20"/>
                <w:lang w:val="en-US" w:eastAsia="en-US"/>
              </w:rPr>
            </w:pPr>
            <w:r w:rsidRPr="004832B2">
              <w:rPr>
                <w:sz w:val="20"/>
                <w:lang w:val="en-US" w:eastAsia="en-US"/>
              </w:rPr>
              <w:t>{</w:t>
            </w:r>
            <w:r w:rsidR="00797024" w:rsidRPr="004832B2">
              <w:rPr>
                <w:sz w:val="20"/>
                <w:lang w:val="en-US" w:eastAsia="en-US"/>
              </w:rPr>
              <w:t xml:space="preserve">CSD requirements </w:t>
            </w:r>
            <w:r w:rsidRPr="004832B2">
              <w:rPr>
                <w:sz w:val="20"/>
                <w:lang w:val="en-US" w:eastAsia="en-US"/>
              </w:rPr>
              <w:t>covered by BOD</w:t>
            </w:r>
            <w:r w:rsidR="00797024" w:rsidRPr="004832B2">
              <w:rPr>
                <w:sz w:val="20"/>
                <w:lang w:val="en-US" w:eastAsia="en-US"/>
              </w:rPr>
              <w:t xml:space="preserve"> and “CMP / Site / Utilities”</w:t>
            </w:r>
            <w:r w:rsidRPr="004832B2">
              <w:rPr>
                <w:sz w:val="20"/>
                <w:lang w:val="en-US" w:eastAsia="en-US"/>
              </w:rPr>
              <w:t>}</w:t>
            </w:r>
          </w:p>
        </w:tc>
      </w:tr>
      <w:tr w:rsidR="007C4340" w:rsidRPr="005E3B70" w:rsidTr="00065004">
        <w:tc>
          <w:tcPr>
            <w:tcW w:w="558" w:type="dxa"/>
          </w:tcPr>
          <w:p w:rsidR="007C4340" w:rsidRPr="004832B2" w:rsidRDefault="007C4340" w:rsidP="00065004">
            <w:pPr>
              <w:pStyle w:val="BodyTextIndent"/>
              <w:ind w:left="0"/>
              <w:rPr>
                <w:sz w:val="20"/>
                <w:lang w:val="en-US" w:eastAsia="en-US"/>
              </w:rPr>
            </w:pPr>
          </w:p>
        </w:tc>
        <w:tc>
          <w:tcPr>
            <w:tcW w:w="9000" w:type="dxa"/>
          </w:tcPr>
          <w:p w:rsidR="007C4340" w:rsidRPr="004832B2" w:rsidRDefault="007C4340" w:rsidP="00065004">
            <w:pPr>
              <w:pStyle w:val="BodyTextIndent"/>
              <w:ind w:left="0"/>
              <w:rPr>
                <w:sz w:val="20"/>
                <w:lang w:val="en-US" w:eastAsia="en-US"/>
              </w:rPr>
            </w:pPr>
          </w:p>
        </w:tc>
      </w:tr>
      <w:tr w:rsidR="007C4340" w:rsidRPr="00150A06" w:rsidTr="004E200C">
        <w:tc>
          <w:tcPr>
            <w:tcW w:w="9558" w:type="dxa"/>
            <w:gridSpan w:val="2"/>
            <w:shd w:val="clear" w:color="auto" w:fill="D9D9D9"/>
          </w:tcPr>
          <w:p w:rsidR="007C4340" w:rsidRPr="00150A06" w:rsidRDefault="007C4340" w:rsidP="007C4340">
            <w:pPr>
              <w:rPr>
                <w:rFonts w:ascii="Arial" w:hAnsi="Arial" w:cs="Arial"/>
                <w:b/>
                <w:color w:val="0000FF"/>
                <w:sz w:val="20"/>
                <w:szCs w:val="20"/>
              </w:rPr>
            </w:pPr>
            <w:r>
              <w:rPr>
                <w:rFonts w:ascii="Arial" w:hAnsi="Arial" w:cs="Arial"/>
                <w:b/>
                <w:color w:val="0000FF"/>
                <w:sz w:val="20"/>
                <w:szCs w:val="20"/>
              </w:rPr>
              <w:t>Systems –Telecommunications, Audio/Visual, Security</w:t>
            </w:r>
          </w:p>
        </w:tc>
      </w:tr>
      <w:tr w:rsidR="007C4340" w:rsidRPr="005E3B70" w:rsidTr="004E200C">
        <w:tc>
          <w:tcPr>
            <w:tcW w:w="558" w:type="dxa"/>
          </w:tcPr>
          <w:p w:rsidR="007C4340" w:rsidRPr="004832B2" w:rsidRDefault="007C4340" w:rsidP="004E200C">
            <w:pPr>
              <w:pStyle w:val="BodyTextIndent"/>
              <w:ind w:left="0"/>
              <w:rPr>
                <w:sz w:val="20"/>
                <w:lang w:val="en-US" w:eastAsia="en-US"/>
              </w:rPr>
            </w:pPr>
          </w:p>
        </w:tc>
        <w:tc>
          <w:tcPr>
            <w:tcW w:w="9000" w:type="dxa"/>
          </w:tcPr>
          <w:p w:rsidR="007C4340" w:rsidRPr="004832B2" w:rsidRDefault="007C4340" w:rsidP="004E200C">
            <w:pPr>
              <w:pStyle w:val="BodyTextIndent"/>
              <w:ind w:left="0"/>
              <w:rPr>
                <w:sz w:val="20"/>
                <w:lang w:val="en-US" w:eastAsia="en-US"/>
              </w:rPr>
            </w:pPr>
            <w:r w:rsidRPr="004832B2">
              <w:rPr>
                <w:sz w:val="20"/>
                <w:lang w:val="en-US" w:eastAsia="en-US"/>
              </w:rPr>
              <w:t>{CSD requirements covered by BOD and “CMP / Site / Utilities”}</w:t>
            </w:r>
          </w:p>
        </w:tc>
      </w:tr>
      <w:tr w:rsidR="00D10E71" w:rsidRPr="005E3B70" w:rsidTr="00065004">
        <w:tc>
          <w:tcPr>
            <w:tcW w:w="558" w:type="dxa"/>
          </w:tcPr>
          <w:p w:rsidR="00D10E71" w:rsidRPr="004832B2" w:rsidRDefault="00D10E71" w:rsidP="00065004">
            <w:pPr>
              <w:pStyle w:val="BodyTextIndent"/>
              <w:ind w:left="0"/>
              <w:rPr>
                <w:sz w:val="20"/>
                <w:lang w:val="en-US" w:eastAsia="en-US"/>
              </w:rPr>
            </w:pPr>
          </w:p>
        </w:tc>
        <w:tc>
          <w:tcPr>
            <w:tcW w:w="9000" w:type="dxa"/>
          </w:tcPr>
          <w:p w:rsidR="00D10E71" w:rsidRPr="004832B2" w:rsidRDefault="00D10E71" w:rsidP="00065004">
            <w:pPr>
              <w:pStyle w:val="BodyTextIndent"/>
              <w:ind w:left="0"/>
              <w:rPr>
                <w:sz w:val="20"/>
                <w:lang w:val="en-US" w:eastAsia="en-US"/>
              </w:rPr>
            </w:pPr>
          </w:p>
        </w:tc>
      </w:tr>
      <w:tr w:rsidR="005E6757" w:rsidRPr="00150A06" w:rsidTr="001C4B16">
        <w:tc>
          <w:tcPr>
            <w:tcW w:w="9558" w:type="dxa"/>
            <w:gridSpan w:val="2"/>
            <w:shd w:val="clear" w:color="auto" w:fill="D9D9D9"/>
          </w:tcPr>
          <w:p w:rsidR="005E6757" w:rsidRPr="00150A06" w:rsidRDefault="005E6757" w:rsidP="001C4B16">
            <w:pPr>
              <w:rPr>
                <w:rFonts w:ascii="Arial" w:hAnsi="Arial" w:cs="Arial"/>
                <w:b/>
                <w:color w:val="0000FF"/>
                <w:sz w:val="20"/>
                <w:szCs w:val="20"/>
              </w:rPr>
            </w:pPr>
            <w:r>
              <w:rPr>
                <w:rFonts w:ascii="Arial" w:hAnsi="Arial" w:cs="Arial"/>
                <w:b/>
                <w:color w:val="0000FF"/>
                <w:sz w:val="20"/>
                <w:szCs w:val="20"/>
              </w:rPr>
              <w:t>Structural</w:t>
            </w:r>
          </w:p>
        </w:tc>
      </w:tr>
      <w:tr w:rsidR="00D10E71" w:rsidRPr="005E3B70" w:rsidTr="00065004">
        <w:tc>
          <w:tcPr>
            <w:tcW w:w="558" w:type="dxa"/>
          </w:tcPr>
          <w:p w:rsidR="00D10E71" w:rsidRPr="004832B2" w:rsidRDefault="00D10E71" w:rsidP="00065004">
            <w:pPr>
              <w:pStyle w:val="BodyTextIndent"/>
              <w:ind w:left="0"/>
              <w:rPr>
                <w:sz w:val="20"/>
                <w:lang w:val="en-US" w:eastAsia="en-US"/>
              </w:rPr>
            </w:pPr>
          </w:p>
        </w:tc>
        <w:tc>
          <w:tcPr>
            <w:tcW w:w="9000" w:type="dxa"/>
          </w:tcPr>
          <w:p w:rsidR="00D10E71" w:rsidRPr="004832B2" w:rsidRDefault="00797024" w:rsidP="00797024">
            <w:pPr>
              <w:pStyle w:val="BodyTextIndent"/>
              <w:ind w:left="0"/>
              <w:rPr>
                <w:sz w:val="20"/>
                <w:lang w:val="en-US" w:eastAsia="en-US"/>
              </w:rPr>
            </w:pPr>
            <w:r w:rsidRPr="004832B2">
              <w:rPr>
                <w:sz w:val="20"/>
                <w:lang w:val="en-US" w:eastAsia="en-US"/>
              </w:rPr>
              <w:t>{CSD requirements covered by BOD}</w:t>
            </w:r>
          </w:p>
        </w:tc>
      </w:tr>
      <w:tr w:rsidR="00D10E71" w:rsidRPr="005E3B70" w:rsidTr="00065004">
        <w:tc>
          <w:tcPr>
            <w:tcW w:w="558" w:type="dxa"/>
          </w:tcPr>
          <w:p w:rsidR="00D10E71" w:rsidRPr="004832B2" w:rsidRDefault="00D10E71" w:rsidP="00065004">
            <w:pPr>
              <w:pStyle w:val="BodyTextIndent"/>
              <w:ind w:left="0"/>
              <w:rPr>
                <w:sz w:val="20"/>
                <w:lang w:val="en-US" w:eastAsia="en-US"/>
              </w:rPr>
            </w:pPr>
          </w:p>
        </w:tc>
        <w:tc>
          <w:tcPr>
            <w:tcW w:w="9000" w:type="dxa"/>
          </w:tcPr>
          <w:p w:rsidR="00D10E71" w:rsidRPr="004832B2" w:rsidRDefault="00D10E71" w:rsidP="00065004">
            <w:pPr>
              <w:pStyle w:val="BodyTextIndent"/>
              <w:ind w:left="0"/>
              <w:rPr>
                <w:sz w:val="20"/>
                <w:lang w:val="en-US" w:eastAsia="en-US"/>
              </w:rPr>
            </w:pPr>
          </w:p>
        </w:tc>
      </w:tr>
      <w:tr w:rsidR="00D10E71" w:rsidRPr="00150A06" w:rsidTr="001C4B16">
        <w:tc>
          <w:tcPr>
            <w:tcW w:w="9558" w:type="dxa"/>
            <w:gridSpan w:val="2"/>
            <w:shd w:val="clear" w:color="auto" w:fill="D9D9D9"/>
          </w:tcPr>
          <w:p w:rsidR="00D10E71" w:rsidRPr="00150A06" w:rsidRDefault="00D10E71" w:rsidP="001C4B16">
            <w:pPr>
              <w:rPr>
                <w:rFonts w:ascii="Arial" w:hAnsi="Arial" w:cs="Arial"/>
                <w:b/>
                <w:color w:val="0000FF"/>
                <w:sz w:val="20"/>
                <w:szCs w:val="20"/>
              </w:rPr>
            </w:pPr>
            <w:r>
              <w:rPr>
                <w:rFonts w:ascii="Arial" w:hAnsi="Arial" w:cs="Arial"/>
                <w:b/>
                <w:color w:val="0000FF"/>
                <w:sz w:val="20"/>
                <w:szCs w:val="20"/>
              </w:rPr>
              <w:t>Laboratory / Research Specialties</w:t>
            </w:r>
          </w:p>
        </w:tc>
      </w:tr>
      <w:tr w:rsidR="00D10E71" w:rsidRPr="005E3B70" w:rsidTr="001C4B16">
        <w:tc>
          <w:tcPr>
            <w:tcW w:w="558" w:type="dxa"/>
          </w:tcPr>
          <w:p w:rsidR="00D10E71" w:rsidRPr="004832B2" w:rsidRDefault="00D10E71" w:rsidP="001C4B16">
            <w:pPr>
              <w:pStyle w:val="BodyTextIndent"/>
              <w:ind w:left="0"/>
              <w:rPr>
                <w:sz w:val="20"/>
                <w:lang w:val="en-US" w:eastAsia="en-US"/>
              </w:rPr>
            </w:pPr>
          </w:p>
        </w:tc>
        <w:tc>
          <w:tcPr>
            <w:tcW w:w="9000" w:type="dxa"/>
          </w:tcPr>
          <w:p w:rsidR="00D10E71" w:rsidRPr="004832B2" w:rsidRDefault="00797024" w:rsidP="00797024">
            <w:pPr>
              <w:pStyle w:val="BodyTextIndent"/>
              <w:ind w:left="0"/>
              <w:rPr>
                <w:sz w:val="20"/>
                <w:lang w:val="en-US" w:eastAsia="en-US"/>
              </w:rPr>
            </w:pPr>
            <w:r w:rsidRPr="004832B2">
              <w:rPr>
                <w:sz w:val="20"/>
                <w:lang w:val="en-US" w:eastAsia="en-US"/>
              </w:rPr>
              <w:t>{CSD requirements covered by BOD}</w:t>
            </w:r>
          </w:p>
        </w:tc>
      </w:tr>
      <w:tr w:rsidR="00D10E71" w:rsidRPr="005E3B70" w:rsidTr="00065004">
        <w:tc>
          <w:tcPr>
            <w:tcW w:w="558" w:type="dxa"/>
          </w:tcPr>
          <w:p w:rsidR="00D10E71" w:rsidRPr="004832B2" w:rsidRDefault="00D10E71" w:rsidP="00065004">
            <w:pPr>
              <w:pStyle w:val="BodyTextIndent"/>
              <w:ind w:left="0"/>
              <w:rPr>
                <w:sz w:val="20"/>
                <w:lang w:val="en-US" w:eastAsia="en-US"/>
              </w:rPr>
            </w:pPr>
          </w:p>
        </w:tc>
        <w:tc>
          <w:tcPr>
            <w:tcW w:w="9000" w:type="dxa"/>
          </w:tcPr>
          <w:p w:rsidR="00D10E71" w:rsidRPr="004832B2" w:rsidRDefault="00D10E71" w:rsidP="00065004">
            <w:pPr>
              <w:pStyle w:val="BodyTextIndent"/>
              <w:ind w:left="0"/>
              <w:rPr>
                <w:sz w:val="20"/>
                <w:lang w:val="en-US" w:eastAsia="en-US"/>
              </w:rPr>
            </w:pPr>
          </w:p>
        </w:tc>
      </w:tr>
      <w:tr w:rsidR="00D10E71" w:rsidRPr="00150A06" w:rsidTr="001C4B16">
        <w:tc>
          <w:tcPr>
            <w:tcW w:w="9558" w:type="dxa"/>
            <w:gridSpan w:val="2"/>
            <w:shd w:val="clear" w:color="auto" w:fill="D9D9D9"/>
          </w:tcPr>
          <w:p w:rsidR="00D10E71" w:rsidRPr="00150A06" w:rsidRDefault="00D10E71" w:rsidP="001C4B16">
            <w:pPr>
              <w:rPr>
                <w:rFonts w:ascii="Arial" w:hAnsi="Arial" w:cs="Arial"/>
                <w:b/>
                <w:color w:val="0000FF"/>
                <w:sz w:val="20"/>
                <w:szCs w:val="20"/>
              </w:rPr>
            </w:pPr>
            <w:r>
              <w:rPr>
                <w:rFonts w:ascii="Arial" w:hAnsi="Arial" w:cs="Arial"/>
                <w:b/>
                <w:color w:val="0000FF"/>
                <w:sz w:val="20"/>
                <w:szCs w:val="20"/>
              </w:rPr>
              <w:t>Furnishings</w:t>
            </w:r>
          </w:p>
        </w:tc>
      </w:tr>
      <w:tr w:rsidR="00D10E71" w:rsidRPr="005E3B70" w:rsidTr="001C4B16">
        <w:tc>
          <w:tcPr>
            <w:tcW w:w="558" w:type="dxa"/>
          </w:tcPr>
          <w:p w:rsidR="00D10E71" w:rsidRPr="004832B2" w:rsidRDefault="00D10E71" w:rsidP="001C4B16">
            <w:pPr>
              <w:pStyle w:val="BodyTextIndent"/>
              <w:ind w:left="0"/>
              <w:rPr>
                <w:sz w:val="20"/>
                <w:lang w:val="en-US" w:eastAsia="en-US"/>
              </w:rPr>
            </w:pPr>
          </w:p>
        </w:tc>
        <w:tc>
          <w:tcPr>
            <w:tcW w:w="9000" w:type="dxa"/>
          </w:tcPr>
          <w:p w:rsidR="00C802FF" w:rsidRPr="004832B2" w:rsidRDefault="00C802FF" w:rsidP="00C802FF">
            <w:pPr>
              <w:pStyle w:val="BodyTextIndent"/>
              <w:ind w:left="0"/>
              <w:rPr>
                <w:sz w:val="20"/>
                <w:lang w:val="en-US" w:eastAsia="en-US"/>
              </w:rPr>
            </w:pPr>
            <w:r w:rsidRPr="004832B2">
              <w:rPr>
                <w:sz w:val="20"/>
                <w:lang w:val="en-US" w:eastAsia="en-US"/>
              </w:rPr>
              <w:t>Tabular or narrative description of the types of furnishings &amp; equipment to be:</w:t>
            </w:r>
          </w:p>
          <w:p w:rsidR="00D10E71" w:rsidRPr="004832B2" w:rsidRDefault="00C802FF" w:rsidP="00C802FF">
            <w:pPr>
              <w:pStyle w:val="BodyTextIndent"/>
              <w:numPr>
                <w:ilvl w:val="0"/>
                <w:numId w:val="43"/>
              </w:numPr>
              <w:rPr>
                <w:sz w:val="20"/>
                <w:lang w:val="en-US" w:eastAsia="en-US"/>
              </w:rPr>
            </w:pPr>
            <w:r w:rsidRPr="004832B2">
              <w:rPr>
                <w:sz w:val="20"/>
                <w:lang w:val="en-US" w:eastAsia="en-US"/>
              </w:rPr>
              <w:t>furnished &amp; installed by the builder OR Owner-furnished, builder-installed</w:t>
            </w:r>
          </w:p>
          <w:p w:rsidR="00C802FF" w:rsidRPr="004832B2" w:rsidRDefault="00C802FF" w:rsidP="00C802FF">
            <w:pPr>
              <w:pStyle w:val="BodyTextIndent"/>
              <w:numPr>
                <w:ilvl w:val="0"/>
                <w:numId w:val="43"/>
              </w:numPr>
              <w:rPr>
                <w:sz w:val="20"/>
                <w:lang w:val="en-US" w:eastAsia="en-US"/>
              </w:rPr>
            </w:pPr>
            <w:r w:rsidRPr="004832B2">
              <w:rPr>
                <w:sz w:val="20"/>
                <w:lang w:val="en-US" w:eastAsia="en-US"/>
              </w:rPr>
              <w:t>Owner-furnished and Owner-installed</w:t>
            </w:r>
          </w:p>
        </w:tc>
      </w:tr>
      <w:tr w:rsidR="00D10E71" w:rsidRPr="005E3B70" w:rsidTr="00065004">
        <w:tc>
          <w:tcPr>
            <w:tcW w:w="558" w:type="dxa"/>
          </w:tcPr>
          <w:p w:rsidR="00D10E71" w:rsidRPr="004832B2" w:rsidRDefault="00D10E71" w:rsidP="00065004">
            <w:pPr>
              <w:pStyle w:val="BodyTextIndent"/>
              <w:ind w:left="0"/>
              <w:rPr>
                <w:sz w:val="20"/>
                <w:lang w:val="en-US" w:eastAsia="en-US"/>
              </w:rPr>
            </w:pPr>
          </w:p>
        </w:tc>
        <w:tc>
          <w:tcPr>
            <w:tcW w:w="9000" w:type="dxa"/>
          </w:tcPr>
          <w:p w:rsidR="00D10E71" w:rsidRPr="004832B2" w:rsidRDefault="00D10E71" w:rsidP="00065004">
            <w:pPr>
              <w:pStyle w:val="BodyTextIndent"/>
              <w:ind w:left="0"/>
              <w:rPr>
                <w:sz w:val="20"/>
                <w:lang w:val="en-US" w:eastAsia="en-US"/>
              </w:rPr>
            </w:pPr>
          </w:p>
        </w:tc>
      </w:tr>
    </w:tbl>
    <w:p w:rsidR="0096666F" w:rsidRDefault="0096666F" w:rsidP="0064692E">
      <w:pPr>
        <w:pStyle w:val="BodyTextIndent"/>
        <w:tabs>
          <w:tab w:val="left" w:pos="1080"/>
        </w:tabs>
        <w:ind w:left="0"/>
        <w:rPr>
          <w:sz w:val="20"/>
        </w:rPr>
      </w:pPr>
    </w:p>
    <w:p w:rsidR="000727E7" w:rsidRPr="002F21E2" w:rsidRDefault="000727E7" w:rsidP="000727E7">
      <w:pPr>
        <w:pStyle w:val="BodyTextIndent"/>
        <w:ind w:left="0"/>
        <w:rPr>
          <w:b/>
          <w:szCs w:val="24"/>
        </w:rPr>
      </w:pPr>
      <w:r>
        <w:rPr>
          <w:sz w:val="20"/>
        </w:rPr>
        <w:br w:type="page"/>
      </w:r>
      <w:r w:rsidRPr="002F21E2">
        <w:rPr>
          <w:b/>
          <w:szCs w:val="24"/>
        </w:rPr>
        <w:lastRenderedPageBreak/>
        <w:t>Advanced Schematic Design (ASD)</w:t>
      </w:r>
    </w:p>
    <w:p w:rsidR="000727E7" w:rsidRDefault="000727E7" w:rsidP="000727E7">
      <w:pPr>
        <w:pStyle w:val="BodyTextIndent"/>
        <w:ind w:left="0"/>
        <w:rPr>
          <w:sz w:val="20"/>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2F21E2" w:rsidRPr="00150A06" w:rsidTr="004445BB">
        <w:tc>
          <w:tcPr>
            <w:tcW w:w="9558" w:type="dxa"/>
            <w:gridSpan w:val="2"/>
            <w:shd w:val="clear" w:color="auto" w:fill="D9D9D9"/>
          </w:tcPr>
          <w:p w:rsidR="002F21E2" w:rsidRPr="00150A06" w:rsidRDefault="002F21E2" w:rsidP="00F31205">
            <w:pPr>
              <w:rPr>
                <w:rFonts w:ascii="Arial" w:hAnsi="Arial" w:cs="Arial"/>
                <w:b/>
                <w:color w:val="0000FF"/>
                <w:sz w:val="20"/>
                <w:szCs w:val="20"/>
              </w:rPr>
            </w:pPr>
            <w:r w:rsidRPr="00150A06">
              <w:rPr>
                <w:rFonts w:ascii="Arial" w:hAnsi="Arial" w:cs="Arial"/>
                <w:b/>
                <w:color w:val="0000FF"/>
                <w:sz w:val="20"/>
                <w:szCs w:val="20"/>
              </w:rPr>
              <w:t>Administrative/General</w:t>
            </w:r>
            <w:r w:rsidRPr="00150A06">
              <w:rPr>
                <w:rFonts w:ascii="Arial" w:hAnsi="Arial" w:cs="Arial"/>
                <w:i/>
                <w:color w:val="0000FF"/>
                <w:sz w:val="20"/>
                <w:szCs w:val="20"/>
              </w:rPr>
              <w:t xml:space="preserve"> (see “Requirements Common to All Design Phases,” Chapter 5)</w:t>
            </w:r>
          </w:p>
        </w:tc>
      </w:tr>
      <w:tr w:rsidR="002F21E2" w:rsidRPr="00150A06" w:rsidTr="004445BB">
        <w:tc>
          <w:tcPr>
            <w:tcW w:w="558" w:type="dxa"/>
          </w:tcPr>
          <w:p w:rsidR="002F21E2" w:rsidRPr="004832B2" w:rsidRDefault="002F21E2" w:rsidP="004445BB">
            <w:pPr>
              <w:pStyle w:val="BodyTextIndent"/>
              <w:ind w:left="0" w:right="-108"/>
              <w:rPr>
                <w:sz w:val="20"/>
                <w:lang w:val="en-US" w:eastAsia="en-US"/>
              </w:rPr>
            </w:pPr>
          </w:p>
        </w:tc>
        <w:tc>
          <w:tcPr>
            <w:tcW w:w="9000" w:type="dxa"/>
          </w:tcPr>
          <w:p w:rsidR="002F21E2" w:rsidRPr="004832B2" w:rsidRDefault="002F21E2" w:rsidP="002F21E2">
            <w:pPr>
              <w:pStyle w:val="BodyTextIndent"/>
              <w:ind w:left="0"/>
              <w:rPr>
                <w:sz w:val="20"/>
                <w:lang w:val="en-US" w:eastAsia="en-US"/>
              </w:rPr>
            </w:pPr>
            <w:r w:rsidRPr="004832B2">
              <w:rPr>
                <w:sz w:val="20"/>
                <w:lang w:val="en-US" w:eastAsia="en-US"/>
              </w:rPr>
              <w:t>Basis of Design (</w:t>
            </w:r>
            <w:r w:rsidRPr="004832B2">
              <w:rPr>
                <w:i/>
                <w:sz w:val="20"/>
                <w:lang w:val="en-US" w:eastAsia="en-US"/>
              </w:rPr>
              <w:t>updated from CSD phase</w:t>
            </w:r>
            <w:r w:rsidRPr="004832B2">
              <w:rPr>
                <w:sz w:val="20"/>
                <w:lang w:val="en-US" w:eastAsia="en-US"/>
              </w:rPr>
              <w:t>)</w:t>
            </w:r>
          </w:p>
        </w:tc>
      </w:tr>
      <w:tr w:rsidR="002F21E2" w:rsidRPr="00150A06"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F31205">
            <w:pPr>
              <w:pStyle w:val="BodyTextIndent"/>
              <w:ind w:left="0"/>
              <w:rPr>
                <w:sz w:val="20"/>
                <w:lang w:val="en-US" w:eastAsia="en-US"/>
              </w:rPr>
            </w:pPr>
            <w:r w:rsidRPr="004832B2">
              <w:rPr>
                <w:sz w:val="20"/>
                <w:lang w:val="en-US" w:eastAsia="en-US"/>
              </w:rPr>
              <w:t>Space Summary and Area Calculation</w:t>
            </w:r>
          </w:p>
        </w:tc>
      </w:tr>
      <w:tr w:rsidR="008829E2" w:rsidRPr="00150A06" w:rsidTr="004445BB">
        <w:tc>
          <w:tcPr>
            <w:tcW w:w="558" w:type="dxa"/>
          </w:tcPr>
          <w:p w:rsidR="008829E2" w:rsidRPr="004832B2" w:rsidRDefault="008829E2" w:rsidP="00F31205">
            <w:pPr>
              <w:pStyle w:val="BodyTextIndent"/>
              <w:ind w:left="0"/>
              <w:rPr>
                <w:sz w:val="20"/>
                <w:lang w:val="en-US" w:eastAsia="en-US"/>
              </w:rPr>
            </w:pPr>
          </w:p>
        </w:tc>
        <w:tc>
          <w:tcPr>
            <w:tcW w:w="9000" w:type="dxa"/>
          </w:tcPr>
          <w:p w:rsidR="008829E2" w:rsidRPr="004832B2" w:rsidRDefault="008829E2" w:rsidP="00F31205">
            <w:pPr>
              <w:pStyle w:val="BodyTextIndent"/>
              <w:ind w:left="0"/>
              <w:rPr>
                <w:sz w:val="20"/>
                <w:lang w:val="en-US" w:eastAsia="en-US"/>
              </w:rPr>
            </w:pPr>
            <w:r w:rsidRPr="004832B2">
              <w:rPr>
                <w:sz w:val="20"/>
                <w:lang w:val="en-US" w:eastAsia="en-US"/>
              </w:rPr>
              <w:t>ASHRAE 90.1-compliant energy models for baseline and proposed facility, including executive summary and all output &amp; input data</w:t>
            </w:r>
          </w:p>
        </w:tc>
      </w:tr>
      <w:tr w:rsidR="002F21E2" w:rsidRPr="00150A06"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F31205">
            <w:pPr>
              <w:pStyle w:val="BodyTextIndent"/>
              <w:ind w:left="0"/>
              <w:rPr>
                <w:sz w:val="20"/>
                <w:lang w:val="en-US" w:eastAsia="en-US"/>
              </w:rPr>
            </w:pPr>
            <w:r w:rsidRPr="004832B2">
              <w:rPr>
                <w:sz w:val="20"/>
                <w:lang w:val="en-US" w:eastAsia="en-US"/>
              </w:rPr>
              <w:t>Quality Control statement</w:t>
            </w:r>
          </w:p>
        </w:tc>
      </w:tr>
      <w:tr w:rsidR="004445BB" w:rsidRPr="005E3B70" w:rsidTr="004445BB">
        <w:tc>
          <w:tcPr>
            <w:tcW w:w="558" w:type="dxa"/>
          </w:tcPr>
          <w:p w:rsidR="004445BB" w:rsidRPr="004832B2" w:rsidRDefault="004445BB" w:rsidP="00F31205">
            <w:pPr>
              <w:pStyle w:val="BodyTextIndent"/>
              <w:ind w:left="0"/>
              <w:rPr>
                <w:sz w:val="20"/>
                <w:lang w:val="en-US" w:eastAsia="en-US"/>
              </w:rPr>
            </w:pPr>
          </w:p>
        </w:tc>
        <w:tc>
          <w:tcPr>
            <w:tcW w:w="9000" w:type="dxa"/>
          </w:tcPr>
          <w:p w:rsidR="004445BB" w:rsidRPr="004832B2" w:rsidRDefault="004445BB" w:rsidP="004445BB">
            <w:pPr>
              <w:pStyle w:val="BodyTextIndent"/>
              <w:ind w:left="0"/>
              <w:rPr>
                <w:sz w:val="20"/>
                <w:lang w:val="en-US" w:eastAsia="en-US"/>
              </w:rPr>
            </w:pPr>
            <w:r w:rsidRPr="004832B2">
              <w:rPr>
                <w:sz w:val="20"/>
                <w:lang w:val="en-US" w:eastAsia="en-US"/>
              </w:rPr>
              <w:t>Data, reports, drawings, and other documents related to environmental permitting requirements</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F31205">
            <w:pPr>
              <w:pStyle w:val="BodyTextIndent"/>
              <w:ind w:left="0"/>
              <w:rPr>
                <w:sz w:val="20"/>
                <w:lang w:val="en-US" w:eastAsia="en-US"/>
              </w:rPr>
            </w:pPr>
            <w:r w:rsidRPr="004832B2">
              <w:rPr>
                <w:sz w:val="20"/>
                <w:lang w:val="en-US" w:eastAsia="en-US"/>
              </w:rPr>
              <w:t>Updated Campus Master Plan checklist</w:t>
            </w:r>
          </w:p>
        </w:tc>
      </w:tr>
      <w:tr w:rsidR="002F21E2" w:rsidRPr="005E3B70" w:rsidTr="004445BB">
        <w:tc>
          <w:tcPr>
            <w:tcW w:w="558" w:type="dxa"/>
            <w:tcBorders>
              <w:bottom w:val="single" w:sz="4" w:space="0" w:color="000000"/>
            </w:tcBorders>
          </w:tcPr>
          <w:p w:rsidR="002F21E2" w:rsidRPr="004832B2" w:rsidRDefault="002F21E2" w:rsidP="00F31205">
            <w:pPr>
              <w:pStyle w:val="BodyTextIndent"/>
              <w:ind w:left="0"/>
              <w:rPr>
                <w:sz w:val="20"/>
                <w:lang w:val="en-US" w:eastAsia="en-US"/>
              </w:rPr>
            </w:pPr>
          </w:p>
        </w:tc>
        <w:tc>
          <w:tcPr>
            <w:tcW w:w="9000" w:type="dxa"/>
            <w:tcBorders>
              <w:bottom w:val="single" w:sz="4" w:space="0" w:color="000000"/>
            </w:tcBorders>
          </w:tcPr>
          <w:p w:rsidR="002F21E2" w:rsidRPr="004832B2" w:rsidRDefault="002F21E2" w:rsidP="00BA072C">
            <w:pPr>
              <w:pStyle w:val="BodyTextIndent"/>
              <w:ind w:left="0"/>
              <w:rPr>
                <w:sz w:val="20"/>
                <w:lang w:val="en-US" w:eastAsia="en-US"/>
              </w:rPr>
            </w:pPr>
            <w:r w:rsidRPr="004832B2">
              <w:rPr>
                <w:sz w:val="20"/>
                <w:lang w:val="en-US" w:eastAsia="en-US"/>
              </w:rPr>
              <w:t xml:space="preserve">Appendix – Owner directives, meeting minutes and correspondence, graphical data, functional diagrams, current design schedule, project team roster, and other relevant information or documents from the </w:t>
            </w:r>
            <w:r w:rsidR="00BA072C" w:rsidRPr="004832B2">
              <w:rPr>
                <w:sz w:val="20"/>
                <w:lang w:val="en-US" w:eastAsia="en-US"/>
              </w:rPr>
              <w:t>AS</w:t>
            </w:r>
            <w:r w:rsidRPr="004832B2">
              <w:rPr>
                <w:sz w:val="20"/>
                <w:lang w:val="en-US" w:eastAsia="en-US"/>
              </w:rPr>
              <w:t>D phase</w:t>
            </w:r>
          </w:p>
        </w:tc>
      </w:tr>
      <w:tr w:rsidR="006370FB" w:rsidRPr="005E3B70" w:rsidTr="004445BB">
        <w:tc>
          <w:tcPr>
            <w:tcW w:w="9558" w:type="dxa"/>
            <w:gridSpan w:val="2"/>
            <w:tcBorders>
              <w:bottom w:val="single" w:sz="4" w:space="0" w:color="000000"/>
            </w:tcBorders>
            <w:shd w:val="clear" w:color="auto" w:fill="D9D9D9"/>
          </w:tcPr>
          <w:p w:rsidR="006370FB" w:rsidRPr="00150A06" w:rsidRDefault="006370FB" w:rsidP="004E200C">
            <w:pPr>
              <w:rPr>
                <w:rFonts w:ascii="Arial" w:hAnsi="Arial" w:cs="Arial"/>
                <w:b/>
                <w:color w:val="0000FF"/>
                <w:sz w:val="20"/>
                <w:szCs w:val="20"/>
              </w:rPr>
            </w:pPr>
            <w:r>
              <w:rPr>
                <w:rFonts w:ascii="Arial" w:hAnsi="Arial" w:cs="Arial"/>
                <w:b/>
                <w:color w:val="0000FF"/>
                <w:sz w:val="20"/>
                <w:szCs w:val="20"/>
              </w:rPr>
              <w:t>Specifications</w:t>
            </w:r>
          </w:p>
        </w:tc>
      </w:tr>
      <w:tr w:rsidR="006370FB" w:rsidRPr="005E3B70" w:rsidTr="004445BB">
        <w:tc>
          <w:tcPr>
            <w:tcW w:w="558" w:type="dxa"/>
            <w:tcBorders>
              <w:bottom w:val="single" w:sz="4" w:space="0" w:color="000000"/>
            </w:tcBorders>
          </w:tcPr>
          <w:p w:rsidR="006370FB" w:rsidRPr="004832B2" w:rsidRDefault="006370FB" w:rsidP="00F31205">
            <w:pPr>
              <w:pStyle w:val="BodyTextIndent"/>
              <w:ind w:left="0"/>
              <w:rPr>
                <w:sz w:val="20"/>
                <w:lang w:val="en-US" w:eastAsia="en-US"/>
              </w:rPr>
            </w:pPr>
          </w:p>
        </w:tc>
        <w:tc>
          <w:tcPr>
            <w:tcW w:w="9000" w:type="dxa"/>
            <w:tcBorders>
              <w:bottom w:val="single" w:sz="4" w:space="0" w:color="000000"/>
            </w:tcBorders>
          </w:tcPr>
          <w:p w:rsidR="006370FB" w:rsidRPr="004832B2" w:rsidRDefault="006370FB" w:rsidP="00BA072C">
            <w:pPr>
              <w:pStyle w:val="BodyTextIndent"/>
              <w:ind w:left="0"/>
              <w:rPr>
                <w:sz w:val="20"/>
                <w:lang w:val="en-US" w:eastAsia="en-US"/>
              </w:rPr>
            </w:pPr>
            <w:r w:rsidRPr="004832B2">
              <w:rPr>
                <w:sz w:val="20"/>
                <w:lang w:val="en-US" w:eastAsia="en-US"/>
              </w:rPr>
              <w:t>Table of Contents identifying all contemplated technical and non-technical specs in CSI format</w:t>
            </w:r>
          </w:p>
          <w:p w:rsidR="006370FB" w:rsidRPr="004832B2" w:rsidRDefault="006370FB" w:rsidP="00BA072C">
            <w:pPr>
              <w:pStyle w:val="BodyTextIndent"/>
              <w:ind w:left="0"/>
              <w:rPr>
                <w:i/>
                <w:sz w:val="20"/>
                <w:lang w:val="en-US" w:eastAsia="en-US"/>
              </w:rPr>
            </w:pPr>
            <w:r w:rsidRPr="004832B2">
              <w:rPr>
                <w:i/>
                <w:sz w:val="20"/>
                <w:lang w:val="en-US" w:eastAsia="en-US"/>
              </w:rPr>
              <w:t>NOTE: UF prefers telecommunications, security, and audio/visual systems to be specified in Division 17</w:t>
            </w:r>
          </w:p>
        </w:tc>
      </w:tr>
      <w:tr w:rsidR="0063702E" w:rsidRPr="005E3B70" w:rsidTr="004445BB">
        <w:tc>
          <w:tcPr>
            <w:tcW w:w="558" w:type="dxa"/>
            <w:tcBorders>
              <w:bottom w:val="single" w:sz="4" w:space="0" w:color="000000"/>
            </w:tcBorders>
          </w:tcPr>
          <w:p w:rsidR="0063702E" w:rsidRPr="004832B2" w:rsidRDefault="0063702E" w:rsidP="00F31205">
            <w:pPr>
              <w:pStyle w:val="BodyTextIndent"/>
              <w:ind w:left="0"/>
              <w:rPr>
                <w:sz w:val="20"/>
                <w:lang w:val="en-US" w:eastAsia="en-US"/>
              </w:rPr>
            </w:pPr>
          </w:p>
        </w:tc>
        <w:tc>
          <w:tcPr>
            <w:tcW w:w="9000" w:type="dxa"/>
            <w:tcBorders>
              <w:bottom w:val="single" w:sz="4" w:space="0" w:color="000000"/>
            </w:tcBorders>
          </w:tcPr>
          <w:p w:rsidR="0063702E" w:rsidRPr="004832B2" w:rsidRDefault="0063702E" w:rsidP="00BA072C">
            <w:pPr>
              <w:pStyle w:val="BodyTextIndent"/>
              <w:ind w:left="0"/>
              <w:rPr>
                <w:sz w:val="20"/>
                <w:lang w:val="en-US" w:eastAsia="en-US"/>
              </w:rPr>
            </w:pPr>
            <w:r w:rsidRPr="004832B2">
              <w:rPr>
                <w:sz w:val="20"/>
                <w:lang w:val="en-US" w:eastAsia="en-US"/>
              </w:rPr>
              <w:t>Draft technical specifications for materials, systems, and equipment known to be settled … for example, elevators</w:t>
            </w:r>
          </w:p>
        </w:tc>
      </w:tr>
      <w:tr w:rsidR="006370FB" w:rsidRPr="005E3B70" w:rsidTr="004445BB">
        <w:tc>
          <w:tcPr>
            <w:tcW w:w="558" w:type="dxa"/>
            <w:tcBorders>
              <w:bottom w:val="single" w:sz="4" w:space="0" w:color="000000"/>
            </w:tcBorders>
          </w:tcPr>
          <w:p w:rsidR="006370FB" w:rsidRPr="004832B2" w:rsidRDefault="006370FB" w:rsidP="00F31205">
            <w:pPr>
              <w:pStyle w:val="BodyTextIndent"/>
              <w:ind w:left="0"/>
              <w:rPr>
                <w:sz w:val="20"/>
                <w:lang w:val="en-US" w:eastAsia="en-US"/>
              </w:rPr>
            </w:pPr>
          </w:p>
        </w:tc>
        <w:tc>
          <w:tcPr>
            <w:tcW w:w="9000" w:type="dxa"/>
            <w:tcBorders>
              <w:bottom w:val="single" w:sz="4" w:space="0" w:color="000000"/>
            </w:tcBorders>
          </w:tcPr>
          <w:p w:rsidR="006370FB" w:rsidRPr="004832B2" w:rsidRDefault="006370FB" w:rsidP="00BA072C">
            <w:pPr>
              <w:pStyle w:val="BodyTextIndent"/>
              <w:ind w:left="0"/>
              <w:rPr>
                <w:sz w:val="20"/>
                <w:lang w:val="en-US" w:eastAsia="en-US"/>
              </w:rPr>
            </w:pPr>
          </w:p>
        </w:tc>
      </w:tr>
      <w:tr w:rsidR="002F21E2" w:rsidRPr="00150A06" w:rsidTr="004445BB">
        <w:tc>
          <w:tcPr>
            <w:tcW w:w="9558" w:type="dxa"/>
            <w:gridSpan w:val="2"/>
            <w:shd w:val="clear" w:color="auto" w:fill="D9D9D9"/>
          </w:tcPr>
          <w:p w:rsidR="002F21E2" w:rsidRPr="00150A06" w:rsidRDefault="002F21E2" w:rsidP="00F31205">
            <w:pPr>
              <w:rPr>
                <w:rFonts w:ascii="Arial" w:hAnsi="Arial" w:cs="Arial"/>
                <w:b/>
                <w:color w:val="0000FF"/>
                <w:sz w:val="20"/>
                <w:szCs w:val="20"/>
              </w:rPr>
            </w:pPr>
            <w:r w:rsidRPr="00150A06">
              <w:rPr>
                <w:rFonts w:ascii="Arial" w:hAnsi="Arial" w:cs="Arial"/>
                <w:b/>
                <w:color w:val="0000FF"/>
                <w:sz w:val="20"/>
                <w:szCs w:val="20"/>
              </w:rPr>
              <w:t>CMP / Site / Utilities</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797024">
            <w:pPr>
              <w:pStyle w:val="BodyTextIndent"/>
              <w:ind w:left="0"/>
              <w:rPr>
                <w:sz w:val="20"/>
                <w:lang w:val="en-US" w:eastAsia="en-US"/>
              </w:rPr>
            </w:pPr>
            <w:r w:rsidRPr="004832B2">
              <w:rPr>
                <w:sz w:val="20"/>
                <w:lang w:val="en-US" w:eastAsia="en-US"/>
              </w:rPr>
              <w:t xml:space="preserve">Topographic </w:t>
            </w:r>
            <w:r w:rsidR="00797024" w:rsidRPr="004832B2">
              <w:rPr>
                <w:sz w:val="20"/>
                <w:lang w:val="en-US" w:eastAsia="en-US"/>
              </w:rPr>
              <w:t>and geotechnical</w:t>
            </w:r>
            <w:r w:rsidRPr="004832B2">
              <w:rPr>
                <w:sz w:val="20"/>
                <w:lang w:val="en-US" w:eastAsia="en-US"/>
              </w:rPr>
              <w:t xml:space="preserve"> survey</w:t>
            </w:r>
            <w:r w:rsidR="00797024" w:rsidRPr="004832B2">
              <w:rPr>
                <w:sz w:val="20"/>
                <w:lang w:val="en-US" w:eastAsia="en-US"/>
              </w:rPr>
              <w:t>s</w:t>
            </w:r>
            <w:r w:rsidRPr="004832B2">
              <w:rPr>
                <w:sz w:val="20"/>
                <w:lang w:val="en-US" w:eastAsia="en-US"/>
              </w:rPr>
              <w:t xml:space="preserve"> if not included with CSD submittal – see above</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F31205">
            <w:pPr>
              <w:pStyle w:val="BodyTextIndent"/>
              <w:ind w:left="0"/>
              <w:rPr>
                <w:sz w:val="20"/>
                <w:lang w:val="en-US" w:eastAsia="en-US"/>
              </w:rPr>
            </w:pPr>
            <w:r w:rsidRPr="004832B2">
              <w:rPr>
                <w:sz w:val="20"/>
                <w:lang w:val="en-US" w:eastAsia="en-US"/>
              </w:rPr>
              <w:t>Updated site plan, including:</w:t>
            </w:r>
          </w:p>
          <w:p w:rsidR="002F21E2" w:rsidRPr="004832B2" w:rsidRDefault="002F21E2" w:rsidP="00F31205">
            <w:pPr>
              <w:pStyle w:val="BodyTextIndent"/>
              <w:numPr>
                <w:ilvl w:val="0"/>
                <w:numId w:val="39"/>
              </w:numPr>
              <w:rPr>
                <w:sz w:val="20"/>
                <w:lang w:val="en-US" w:eastAsia="en-US"/>
              </w:rPr>
            </w:pPr>
            <w:r w:rsidRPr="004832B2">
              <w:rPr>
                <w:sz w:val="20"/>
                <w:lang w:val="en-US" w:eastAsia="en-US"/>
              </w:rPr>
              <w:t>building footprint &amp; orientation</w:t>
            </w:r>
          </w:p>
          <w:p w:rsidR="00C92EAD" w:rsidRPr="004832B2" w:rsidRDefault="00C92EAD" w:rsidP="00F31205">
            <w:pPr>
              <w:pStyle w:val="BodyTextIndent"/>
              <w:numPr>
                <w:ilvl w:val="0"/>
                <w:numId w:val="39"/>
              </w:numPr>
              <w:rPr>
                <w:sz w:val="20"/>
                <w:lang w:val="en-US" w:eastAsia="en-US"/>
              </w:rPr>
            </w:pPr>
            <w:r w:rsidRPr="004832B2">
              <w:rPr>
                <w:sz w:val="20"/>
                <w:lang w:val="en-US" w:eastAsia="en-US"/>
              </w:rPr>
              <w:t>existing and proposed grades/contours</w:t>
            </w:r>
          </w:p>
          <w:p w:rsidR="002F21E2" w:rsidRPr="004832B2" w:rsidRDefault="002F21E2" w:rsidP="00F31205">
            <w:pPr>
              <w:pStyle w:val="BodyTextIndent"/>
              <w:numPr>
                <w:ilvl w:val="0"/>
                <w:numId w:val="39"/>
              </w:numPr>
              <w:rPr>
                <w:sz w:val="20"/>
                <w:lang w:val="en-US" w:eastAsia="en-US"/>
              </w:rPr>
            </w:pPr>
            <w:r w:rsidRPr="004832B2">
              <w:rPr>
                <w:sz w:val="20"/>
                <w:lang w:val="en-US" w:eastAsia="en-US"/>
              </w:rPr>
              <w:t>provisions for accessibility, circulation, and parking (if any)</w:t>
            </w:r>
          </w:p>
          <w:p w:rsidR="002F21E2" w:rsidRPr="004832B2" w:rsidRDefault="002F29F7" w:rsidP="00F31205">
            <w:pPr>
              <w:pStyle w:val="BodyTextIndent"/>
              <w:numPr>
                <w:ilvl w:val="0"/>
                <w:numId w:val="39"/>
              </w:numPr>
              <w:rPr>
                <w:sz w:val="20"/>
                <w:lang w:val="en-US" w:eastAsia="en-US"/>
              </w:rPr>
            </w:pPr>
            <w:r w:rsidRPr="004832B2">
              <w:rPr>
                <w:sz w:val="20"/>
                <w:lang w:val="en-US" w:eastAsia="en-US"/>
              </w:rPr>
              <w:t xml:space="preserve">site development work related to service &amp; loading; traffic, circulation, and parking of emergency, service, and other vehicles; </w:t>
            </w:r>
            <w:r w:rsidR="002F21E2" w:rsidRPr="004832B2">
              <w:rPr>
                <w:sz w:val="20"/>
                <w:lang w:val="en-US" w:eastAsia="en-US"/>
              </w:rPr>
              <w:t>pedestrian &amp; bicycle facilities</w:t>
            </w:r>
            <w:r w:rsidRPr="004832B2">
              <w:rPr>
                <w:sz w:val="20"/>
                <w:lang w:val="en-US" w:eastAsia="en-US"/>
              </w:rPr>
              <w:t>; ADA accessibility</w:t>
            </w:r>
            <w:r w:rsidR="006F1D61" w:rsidRPr="004832B2">
              <w:rPr>
                <w:sz w:val="20"/>
                <w:lang w:val="en-US" w:eastAsia="en-US"/>
              </w:rPr>
              <w:t>; and waste management</w:t>
            </w:r>
          </w:p>
          <w:p w:rsidR="002F21E2" w:rsidRPr="004832B2" w:rsidRDefault="002F21E2" w:rsidP="00F31205">
            <w:pPr>
              <w:pStyle w:val="BodyTextIndent"/>
              <w:numPr>
                <w:ilvl w:val="0"/>
                <w:numId w:val="39"/>
              </w:numPr>
              <w:rPr>
                <w:sz w:val="20"/>
                <w:lang w:val="en-US" w:eastAsia="en-US"/>
              </w:rPr>
            </w:pPr>
            <w:r w:rsidRPr="004832B2">
              <w:rPr>
                <w:sz w:val="20"/>
                <w:lang w:val="en-US" w:eastAsia="en-US"/>
              </w:rPr>
              <w:t>relevant information from the survey, including existing trees and utilities</w:t>
            </w:r>
          </w:p>
          <w:p w:rsidR="002F21E2" w:rsidRPr="004832B2" w:rsidRDefault="002F21E2" w:rsidP="002F29F7">
            <w:pPr>
              <w:pStyle w:val="BodyTextIndent"/>
              <w:ind w:left="360"/>
              <w:rPr>
                <w:i/>
                <w:sz w:val="20"/>
                <w:lang w:val="en-US" w:eastAsia="en-US"/>
              </w:rPr>
            </w:pPr>
            <w:r w:rsidRPr="004832B2">
              <w:rPr>
                <w:i/>
                <w:sz w:val="20"/>
                <w:lang w:val="en-US" w:eastAsia="en-US"/>
              </w:rPr>
              <w:t>NOTE:  Illustrate existing features with different tonal qualities or line types from new</w:t>
            </w:r>
          </w:p>
        </w:tc>
      </w:tr>
      <w:tr w:rsidR="002F21E2" w:rsidRPr="005E3B70" w:rsidTr="004445BB">
        <w:tc>
          <w:tcPr>
            <w:tcW w:w="558" w:type="dxa"/>
            <w:tcBorders>
              <w:bottom w:val="single" w:sz="4" w:space="0" w:color="000000"/>
            </w:tcBorders>
          </w:tcPr>
          <w:p w:rsidR="002F21E2" w:rsidRPr="004832B2" w:rsidRDefault="002F21E2" w:rsidP="00F31205">
            <w:pPr>
              <w:pStyle w:val="BodyTextIndent"/>
              <w:ind w:left="0"/>
              <w:rPr>
                <w:sz w:val="20"/>
                <w:lang w:val="en-US" w:eastAsia="en-US"/>
              </w:rPr>
            </w:pPr>
          </w:p>
        </w:tc>
        <w:tc>
          <w:tcPr>
            <w:tcW w:w="9000" w:type="dxa"/>
            <w:tcBorders>
              <w:bottom w:val="single" w:sz="4" w:space="0" w:color="000000"/>
            </w:tcBorders>
          </w:tcPr>
          <w:p w:rsidR="002F21E2" w:rsidRPr="004832B2" w:rsidRDefault="002F21E2" w:rsidP="00B4117E">
            <w:pPr>
              <w:pStyle w:val="BodyTextIndent"/>
              <w:ind w:left="0"/>
              <w:rPr>
                <w:sz w:val="20"/>
                <w:lang w:val="en-US" w:eastAsia="en-US"/>
              </w:rPr>
            </w:pPr>
            <w:r w:rsidRPr="004832B2">
              <w:rPr>
                <w:sz w:val="20"/>
                <w:lang w:val="en-US" w:eastAsia="en-US"/>
              </w:rPr>
              <w:t>Schematic site demolition and tree impact plan</w:t>
            </w:r>
            <w:r w:rsidR="002F29F7" w:rsidRPr="004832B2">
              <w:rPr>
                <w:sz w:val="20"/>
                <w:lang w:val="en-US" w:eastAsia="en-US"/>
              </w:rPr>
              <w:t>s, if applicable, that illustrate all removals of natural or manmade features</w:t>
            </w:r>
            <w:r w:rsidR="00B4117E" w:rsidRPr="004832B2">
              <w:rPr>
                <w:sz w:val="20"/>
                <w:lang w:val="en-US" w:eastAsia="en-US"/>
              </w:rPr>
              <w:t>; include a tree removal table that itemizes the quantity, species, size, and health of all trees proposed to be removed</w:t>
            </w:r>
          </w:p>
        </w:tc>
      </w:tr>
      <w:tr w:rsidR="002F29F7" w:rsidRPr="005E3B70" w:rsidTr="004445BB">
        <w:tc>
          <w:tcPr>
            <w:tcW w:w="558" w:type="dxa"/>
            <w:tcBorders>
              <w:bottom w:val="single" w:sz="4" w:space="0" w:color="000000"/>
            </w:tcBorders>
          </w:tcPr>
          <w:p w:rsidR="002F29F7" w:rsidRPr="004832B2" w:rsidRDefault="002F29F7" w:rsidP="00F31205">
            <w:pPr>
              <w:pStyle w:val="BodyTextIndent"/>
              <w:ind w:left="0"/>
              <w:rPr>
                <w:sz w:val="20"/>
                <w:lang w:val="en-US" w:eastAsia="en-US"/>
              </w:rPr>
            </w:pPr>
          </w:p>
        </w:tc>
        <w:tc>
          <w:tcPr>
            <w:tcW w:w="9000" w:type="dxa"/>
            <w:tcBorders>
              <w:bottom w:val="single" w:sz="4" w:space="0" w:color="000000"/>
            </w:tcBorders>
          </w:tcPr>
          <w:p w:rsidR="002F29F7" w:rsidRPr="004832B2" w:rsidRDefault="002F29F7" w:rsidP="002F21E2">
            <w:pPr>
              <w:pStyle w:val="BodyTextIndent"/>
              <w:ind w:left="0"/>
              <w:rPr>
                <w:sz w:val="20"/>
                <w:lang w:val="en-US" w:eastAsia="en-US"/>
              </w:rPr>
            </w:pPr>
            <w:r w:rsidRPr="004832B2">
              <w:rPr>
                <w:sz w:val="20"/>
                <w:lang w:val="en-US" w:eastAsia="en-US"/>
              </w:rPr>
              <w:t>Schematic site utilities plan(s) to illustrate the routing, size, and types of utility distribution and stormwater collection structures</w:t>
            </w:r>
          </w:p>
        </w:tc>
      </w:tr>
      <w:tr w:rsidR="002F29F7" w:rsidRPr="005E3B70" w:rsidTr="004445BB">
        <w:tc>
          <w:tcPr>
            <w:tcW w:w="558" w:type="dxa"/>
            <w:tcBorders>
              <w:bottom w:val="single" w:sz="4" w:space="0" w:color="000000"/>
            </w:tcBorders>
          </w:tcPr>
          <w:p w:rsidR="002F29F7" w:rsidRPr="004832B2" w:rsidRDefault="002F29F7" w:rsidP="00F31205">
            <w:pPr>
              <w:pStyle w:val="BodyTextIndent"/>
              <w:ind w:left="0"/>
              <w:rPr>
                <w:sz w:val="20"/>
                <w:lang w:val="en-US" w:eastAsia="en-US"/>
              </w:rPr>
            </w:pPr>
          </w:p>
        </w:tc>
        <w:tc>
          <w:tcPr>
            <w:tcW w:w="9000" w:type="dxa"/>
            <w:tcBorders>
              <w:bottom w:val="single" w:sz="4" w:space="0" w:color="000000"/>
            </w:tcBorders>
          </w:tcPr>
          <w:p w:rsidR="002F29F7" w:rsidRPr="004832B2" w:rsidRDefault="002F29F7" w:rsidP="002F21E2">
            <w:pPr>
              <w:pStyle w:val="BodyTextIndent"/>
              <w:ind w:left="0"/>
              <w:rPr>
                <w:sz w:val="20"/>
                <w:lang w:val="en-US" w:eastAsia="en-US"/>
              </w:rPr>
            </w:pPr>
            <w:r w:rsidRPr="004832B2">
              <w:rPr>
                <w:sz w:val="20"/>
                <w:lang w:val="en-US" w:eastAsia="en-US"/>
              </w:rPr>
              <w:t>Schematic landscaping/planting plan</w:t>
            </w:r>
          </w:p>
        </w:tc>
      </w:tr>
      <w:tr w:rsidR="002F21E2" w:rsidRPr="005E3B70" w:rsidTr="004445BB">
        <w:tc>
          <w:tcPr>
            <w:tcW w:w="558" w:type="dxa"/>
            <w:tcBorders>
              <w:bottom w:val="single" w:sz="4" w:space="0" w:color="000000"/>
            </w:tcBorders>
          </w:tcPr>
          <w:p w:rsidR="002F21E2" w:rsidRPr="004832B2" w:rsidRDefault="002F21E2" w:rsidP="00F31205">
            <w:pPr>
              <w:pStyle w:val="BodyTextIndent"/>
              <w:ind w:left="0"/>
              <w:rPr>
                <w:sz w:val="20"/>
                <w:lang w:val="en-US" w:eastAsia="en-US"/>
              </w:rPr>
            </w:pPr>
          </w:p>
        </w:tc>
        <w:tc>
          <w:tcPr>
            <w:tcW w:w="9000" w:type="dxa"/>
            <w:tcBorders>
              <w:bottom w:val="single" w:sz="4" w:space="0" w:color="000000"/>
            </w:tcBorders>
          </w:tcPr>
          <w:p w:rsidR="002F21E2" w:rsidRPr="004832B2" w:rsidRDefault="002F29F7" w:rsidP="00797024">
            <w:pPr>
              <w:pStyle w:val="BodyTextIndent"/>
              <w:ind w:left="0"/>
              <w:rPr>
                <w:sz w:val="20"/>
                <w:lang w:val="en-US" w:eastAsia="en-US"/>
              </w:rPr>
            </w:pPr>
            <w:r w:rsidRPr="004832B2">
              <w:rPr>
                <w:sz w:val="20"/>
                <w:lang w:val="en-US" w:eastAsia="en-US"/>
              </w:rPr>
              <w:t>Updated</w:t>
            </w:r>
            <w:r w:rsidR="002F21E2" w:rsidRPr="004832B2">
              <w:rPr>
                <w:sz w:val="20"/>
                <w:lang w:val="en-US" w:eastAsia="en-US"/>
              </w:rPr>
              <w:t xml:space="preserve"> map or drawing to illustrate </w:t>
            </w:r>
            <w:r w:rsidR="00797024" w:rsidRPr="004832B2">
              <w:rPr>
                <w:sz w:val="20"/>
                <w:lang w:val="en-US" w:eastAsia="en-US"/>
              </w:rPr>
              <w:t>CMP</w:t>
            </w:r>
            <w:r w:rsidR="002F21E2" w:rsidRPr="004832B2">
              <w:rPr>
                <w:sz w:val="20"/>
                <w:lang w:val="en-US" w:eastAsia="en-US"/>
              </w:rPr>
              <w:t xml:space="preserve"> Future Land Use and Future Building Sites </w:t>
            </w:r>
            <w:r w:rsidRPr="004832B2">
              <w:rPr>
                <w:sz w:val="20"/>
                <w:lang w:val="en-US" w:eastAsia="en-US"/>
              </w:rPr>
              <w:t>– see above</w:t>
            </w:r>
          </w:p>
        </w:tc>
      </w:tr>
      <w:tr w:rsidR="002F21E2" w:rsidRPr="00150A06" w:rsidTr="004445BB">
        <w:tc>
          <w:tcPr>
            <w:tcW w:w="9558" w:type="dxa"/>
            <w:gridSpan w:val="2"/>
            <w:shd w:val="clear" w:color="auto" w:fill="D9D9D9"/>
          </w:tcPr>
          <w:p w:rsidR="002F21E2" w:rsidRPr="00150A06" w:rsidRDefault="002F21E2" w:rsidP="00F31205">
            <w:pPr>
              <w:rPr>
                <w:rFonts w:ascii="Arial" w:hAnsi="Arial" w:cs="Arial"/>
                <w:b/>
                <w:color w:val="0000FF"/>
                <w:sz w:val="20"/>
                <w:szCs w:val="20"/>
              </w:rPr>
            </w:pPr>
            <w:r>
              <w:rPr>
                <w:rFonts w:ascii="Arial" w:hAnsi="Arial" w:cs="Arial"/>
                <w:b/>
                <w:color w:val="0000FF"/>
                <w:sz w:val="20"/>
                <w:szCs w:val="20"/>
              </w:rPr>
              <w:t>Building / Architecture</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4D6DDC" w:rsidP="00752CD1">
            <w:pPr>
              <w:pStyle w:val="BodyTextIndent"/>
              <w:ind w:left="0"/>
              <w:rPr>
                <w:sz w:val="20"/>
                <w:lang w:val="en-US" w:eastAsia="en-US"/>
              </w:rPr>
            </w:pPr>
            <w:r w:rsidRPr="004832B2">
              <w:rPr>
                <w:sz w:val="20"/>
                <w:lang w:val="en-US" w:eastAsia="en-US"/>
              </w:rPr>
              <w:t>Updated f</w:t>
            </w:r>
            <w:r w:rsidR="002F21E2" w:rsidRPr="004832B2">
              <w:rPr>
                <w:sz w:val="20"/>
                <w:lang w:val="en-US" w:eastAsia="en-US"/>
              </w:rPr>
              <w:t>loor plans for each level</w:t>
            </w:r>
            <w:r w:rsidR="00752CD1" w:rsidRPr="004832B2">
              <w:rPr>
                <w:sz w:val="20"/>
                <w:lang w:val="en-US" w:eastAsia="en-US"/>
              </w:rPr>
              <w:t xml:space="preserve"> indicating all net assignable and net non-assignable spaces, including horizontal and vertical circulation, M/E/P/FP/T support spaces, janitorial and waste/recycling areas, and loading areas/docks</w:t>
            </w:r>
          </w:p>
        </w:tc>
      </w:tr>
      <w:tr w:rsidR="00752CD1" w:rsidRPr="005E3B70" w:rsidTr="004445BB">
        <w:tc>
          <w:tcPr>
            <w:tcW w:w="558" w:type="dxa"/>
          </w:tcPr>
          <w:p w:rsidR="00752CD1" w:rsidRPr="004832B2" w:rsidRDefault="00752CD1" w:rsidP="00F31205">
            <w:pPr>
              <w:pStyle w:val="BodyTextIndent"/>
              <w:ind w:left="0"/>
              <w:rPr>
                <w:sz w:val="20"/>
                <w:lang w:val="en-US" w:eastAsia="en-US"/>
              </w:rPr>
            </w:pPr>
          </w:p>
        </w:tc>
        <w:tc>
          <w:tcPr>
            <w:tcW w:w="9000" w:type="dxa"/>
          </w:tcPr>
          <w:p w:rsidR="00752CD1" w:rsidRPr="004832B2" w:rsidRDefault="00752CD1" w:rsidP="00B4117E">
            <w:pPr>
              <w:pStyle w:val="BodyTextIndent"/>
              <w:ind w:left="0"/>
              <w:rPr>
                <w:sz w:val="20"/>
                <w:lang w:val="en-US" w:eastAsia="en-US"/>
              </w:rPr>
            </w:pPr>
            <w:r w:rsidRPr="004832B2">
              <w:rPr>
                <w:sz w:val="20"/>
                <w:lang w:val="en-US" w:eastAsia="en-US"/>
              </w:rPr>
              <w:t>Preliminary roof plan(s) to generally illustrate slopes, materials, drainage, etc.</w:t>
            </w:r>
          </w:p>
        </w:tc>
      </w:tr>
      <w:tr w:rsidR="00E8090F" w:rsidRPr="005E3B70" w:rsidTr="004445BB">
        <w:tc>
          <w:tcPr>
            <w:tcW w:w="558" w:type="dxa"/>
          </w:tcPr>
          <w:p w:rsidR="00E8090F" w:rsidRPr="004832B2" w:rsidRDefault="00E8090F" w:rsidP="00F31205">
            <w:pPr>
              <w:pStyle w:val="BodyTextIndent"/>
              <w:ind w:left="0"/>
              <w:rPr>
                <w:sz w:val="20"/>
                <w:lang w:val="en-US" w:eastAsia="en-US"/>
              </w:rPr>
            </w:pPr>
          </w:p>
        </w:tc>
        <w:tc>
          <w:tcPr>
            <w:tcW w:w="9000" w:type="dxa"/>
          </w:tcPr>
          <w:p w:rsidR="00E8090F" w:rsidRPr="004832B2" w:rsidRDefault="00752CD1" w:rsidP="0062077A">
            <w:pPr>
              <w:pStyle w:val="BodyTextIndent"/>
              <w:ind w:left="0"/>
              <w:rPr>
                <w:sz w:val="20"/>
                <w:lang w:val="en-US" w:eastAsia="en-US"/>
              </w:rPr>
            </w:pPr>
            <w:r w:rsidRPr="004832B2">
              <w:rPr>
                <w:sz w:val="20"/>
                <w:lang w:val="en-US" w:eastAsia="en-US"/>
              </w:rPr>
              <w:t>Preliminary l</w:t>
            </w:r>
            <w:r w:rsidR="00E8090F" w:rsidRPr="004832B2">
              <w:rPr>
                <w:sz w:val="20"/>
                <w:lang w:val="en-US" w:eastAsia="en-US"/>
              </w:rPr>
              <w:t>ife safety plans (</w:t>
            </w:r>
            <w:r w:rsidR="0062077A">
              <w:rPr>
                <w:sz w:val="20"/>
                <w:lang w:val="en-US" w:eastAsia="en-US"/>
              </w:rPr>
              <w:t>no smaller than 1/16” scale</w:t>
            </w:r>
            <w:r w:rsidR="00E8090F" w:rsidRPr="004832B2">
              <w:rPr>
                <w:sz w:val="20"/>
                <w:lang w:val="en-US" w:eastAsia="en-US"/>
              </w:rPr>
              <w:t>) indicating class of construction, occupancy</w:t>
            </w:r>
            <w:r w:rsidR="008B678A" w:rsidRPr="004832B2">
              <w:rPr>
                <w:sz w:val="20"/>
                <w:lang w:val="en-US" w:eastAsia="en-US"/>
              </w:rPr>
              <w:t xml:space="preserve"> classi</w:t>
            </w:r>
            <w:r w:rsidR="00B4117E" w:rsidRPr="004832B2">
              <w:rPr>
                <w:sz w:val="20"/>
                <w:lang w:val="en-US" w:eastAsia="en-US"/>
              </w:rPr>
              <w:t>fi</w:t>
            </w:r>
            <w:r w:rsidR="008B678A" w:rsidRPr="004832B2">
              <w:rPr>
                <w:sz w:val="20"/>
                <w:lang w:val="en-US" w:eastAsia="en-US"/>
              </w:rPr>
              <w:t>cation(s)</w:t>
            </w:r>
            <w:r w:rsidR="00E8090F" w:rsidRPr="004832B2">
              <w:rPr>
                <w:sz w:val="20"/>
                <w:lang w:val="en-US" w:eastAsia="en-US"/>
              </w:rPr>
              <w:t xml:space="preserve">, </w:t>
            </w:r>
            <w:r w:rsidR="004D6DDC" w:rsidRPr="004832B2">
              <w:rPr>
                <w:sz w:val="20"/>
                <w:lang w:val="en-US" w:eastAsia="en-US"/>
              </w:rPr>
              <w:t>paths of egress</w:t>
            </w:r>
            <w:r w:rsidR="00E8090F" w:rsidRPr="004832B2">
              <w:rPr>
                <w:sz w:val="20"/>
                <w:lang w:val="en-US" w:eastAsia="en-US"/>
              </w:rPr>
              <w:t>, exit width</w:t>
            </w:r>
            <w:r w:rsidR="008B678A" w:rsidRPr="004832B2">
              <w:rPr>
                <w:sz w:val="20"/>
                <w:lang w:val="en-US" w:eastAsia="en-US"/>
              </w:rPr>
              <w:t>s</w:t>
            </w:r>
            <w:r w:rsidR="00E8090F" w:rsidRPr="004832B2">
              <w:rPr>
                <w:sz w:val="20"/>
                <w:lang w:val="en-US" w:eastAsia="en-US"/>
              </w:rPr>
              <w:t xml:space="preserve">, smoke </w:t>
            </w:r>
            <w:r w:rsidR="008B678A" w:rsidRPr="004832B2">
              <w:rPr>
                <w:sz w:val="20"/>
                <w:lang w:val="en-US" w:eastAsia="en-US"/>
              </w:rPr>
              <w:t>partitions</w:t>
            </w:r>
            <w:r w:rsidR="00E8090F" w:rsidRPr="004832B2">
              <w:rPr>
                <w:sz w:val="20"/>
                <w:lang w:val="en-US" w:eastAsia="en-US"/>
              </w:rPr>
              <w:t>, fire ratings for walls, doors, and other openings, smoke control systems</w:t>
            </w:r>
            <w:r w:rsidR="00F00BF5" w:rsidRPr="004832B2">
              <w:rPr>
                <w:sz w:val="20"/>
                <w:lang w:val="en-US" w:eastAsia="en-US"/>
              </w:rPr>
              <w:t xml:space="preserve">, </w:t>
            </w:r>
            <w:r w:rsidR="008B678A" w:rsidRPr="004832B2">
              <w:rPr>
                <w:sz w:val="20"/>
                <w:lang w:val="en-US" w:eastAsia="en-US"/>
              </w:rPr>
              <w:t xml:space="preserve">rated assembly details, </w:t>
            </w:r>
            <w:r w:rsidR="00F00BF5" w:rsidRPr="004832B2">
              <w:rPr>
                <w:sz w:val="20"/>
                <w:lang w:val="en-US" w:eastAsia="en-US"/>
              </w:rPr>
              <w:t>and a listing of codes with which the design will comply</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0773B4">
            <w:pPr>
              <w:pStyle w:val="BodyTextIndent"/>
              <w:ind w:left="0"/>
              <w:rPr>
                <w:sz w:val="20"/>
                <w:lang w:val="en-US" w:eastAsia="en-US"/>
              </w:rPr>
            </w:pPr>
            <w:r w:rsidRPr="004832B2">
              <w:rPr>
                <w:sz w:val="20"/>
                <w:lang w:val="en-US" w:eastAsia="en-US"/>
              </w:rPr>
              <w:t xml:space="preserve">At least two sections, </w:t>
            </w:r>
            <w:r w:rsidR="000773B4" w:rsidRPr="000773B4">
              <w:rPr>
                <w:sz w:val="20"/>
                <w:lang w:val="en-US" w:eastAsia="en-US"/>
              </w:rPr>
              <w:t xml:space="preserve">transverse and longitudinal </w:t>
            </w:r>
            <w:r w:rsidR="000773B4" w:rsidRPr="004832B2">
              <w:rPr>
                <w:sz w:val="20"/>
                <w:lang w:val="en-US" w:eastAsia="en-US"/>
              </w:rPr>
              <w:t>at same scale as floor plans</w:t>
            </w:r>
            <w:r w:rsidR="000773B4">
              <w:rPr>
                <w:sz w:val="20"/>
                <w:lang w:val="en-US" w:eastAsia="en-US"/>
              </w:rPr>
              <w:t xml:space="preserve">, </w:t>
            </w:r>
            <w:r w:rsidR="000773B4" w:rsidRPr="000773B4">
              <w:rPr>
                <w:sz w:val="20"/>
                <w:lang w:val="en-US" w:eastAsia="en-US"/>
              </w:rPr>
              <w:t>to establish vertical control</w:t>
            </w:r>
            <w:r w:rsidR="000773B4">
              <w:rPr>
                <w:sz w:val="20"/>
                <w:lang w:val="en-US" w:eastAsia="en-US"/>
              </w:rPr>
              <w:t xml:space="preserve"> and</w:t>
            </w:r>
            <w:r w:rsidR="000773B4" w:rsidRPr="000773B4">
              <w:rPr>
                <w:sz w:val="20"/>
                <w:lang w:val="en-US" w:eastAsia="en-US"/>
              </w:rPr>
              <w:t xml:space="preserve"> illustrate interior spaces and volumetric proportions</w:t>
            </w:r>
          </w:p>
        </w:tc>
      </w:tr>
      <w:tr w:rsidR="004D6DDC" w:rsidRPr="005E3B70" w:rsidTr="004445BB">
        <w:tc>
          <w:tcPr>
            <w:tcW w:w="558" w:type="dxa"/>
          </w:tcPr>
          <w:p w:rsidR="004D6DDC" w:rsidRPr="004832B2" w:rsidRDefault="004D6DDC" w:rsidP="00F31205">
            <w:pPr>
              <w:pStyle w:val="BodyTextIndent"/>
              <w:ind w:left="0"/>
              <w:rPr>
                <w:sz w:val="20"/>
                <w:lang w:val="en-US" w:eastAsia="en-US"/>
              </w:rPr>
            </w:pPr>
          </w:p>
        </w:tc>
        <w:tc>
          <w:tcPr>
            <w:tcW w:w="9000" w:type="dxa"/>
          </w:tcPr>
          <w:p w:rsidR="004D6DDC" w:rsidRPr="004832B2" w:rsidRDefault="004D6DDC" w:rsidP="00E8090F">
            <w:pPr>
              <w:pStyle w:val="BodyTextIndent"/>
              <w:ind w:left="0"/>
              <w:rPr>
                <w:sz w:val="20"/>
                <w:lang w:val="en-US" w:eastAsia="en-US"/>
              </w:rPr>
            </w:pPr>
            <w:r w:rsidRPr="004832B2">
              <w:rPr>
                <w:sz w:val="20"/>
                <w:lang w:val="en-US" w:eastAsia="en-US"/>
              </w:rPr>
              <w:t>Preliminary definition of interior partition types and materials</w:t>
            </w:r>
          </w:p>
        </w:tc>
      </w:tr>
      <w:tr w:rsidR="002F21E2" w:rsidRPr="005E3B70" w:rsidTr="004445BB">
        <w:tc>
          <w:tcPr>
            <w:tcW w:w="558" w:type="dxa"/>
          </w:tcPr>
          <w:p w:rsidR="002F21E2" w:rsidRPr="004832B2" w:rsidRDefault="002F21E2" w:rsidP="00F31205">
            <w:pPr>
              <w:pStyle w:val="BodyTextIndent"/>
              <w:ind w:left="0"/>
              <w:rPr>
                <w:sz w:val="20"/>
                <w:lang w:val="en-US" w:eastAsia="en-US"/>
              </w:rPr>
            </w:pPr>
          </w:p>
        </w:tc>
        <w:tc>
          <w:tcPr>
            <w:tcW w:w="9000" w:type="dxa"/>
          </w:tcPr>
          <w:p w:rsidR="002F21E2" w:rsidRPr="004832B2" w:rsidRDefault="002F21E2" w:rsidP="009A68AD">
            <w:pPr>
              <w:pStyle w:val="BodyTextIndent"/>
              <w:ind w:left="0"/>
              <w:rPr>
                <w:sz w:val="20"/>
                <w:lang w:val="en-US" w:eastAsia="en-US"/>
              </w:rPr>
            </w:pPr>
            <w:r w:rsidRPr="004832B2">
              <w:rPr>
                <w:sz w:val="20"/>
                <w:lang w:val="en-US" w:eastAsia="en-US"/>
              </w:rPr>
              <w:t xml:space="preserve">Exterior elevations </w:t>
            </w:r>
            <w:r w:rsidR="002F29F7" w:rsidRPr="004832B2">
              <w:rPr>
                <w:sz w:val="20"/>
                <w:lang w:val="en-US" w:eastAsia="en-US"/>
              </w:rPr>
              <w:t xml:space="preserve">of all building sides </w:t>
            </w:r>
            <w:r w:rsidRPr="004832B2">
              <w:rPr>
                <w:sz w:val="20"/>
                <w:lang w:val="en-US" w:eastAsia="en-US"/>
              </w:rPr>
              <w:t xml:space="preserve">to </w:t>
            </w:r>
            <w:r w:rsidR="009A68AD" w:rsidRPr="004832B2">
              <w:rPr>
                <w:sz w:val="20"/>
                <w:lang w:val="en-US" w:eastAsia="en-US"/>
              </w:rPr>
              <w:t>establish vertical control and illustrate materials, fenestrations, and openings</w:t>
            </w:r>
          </w:p>
        </w:tc>
      </w:tr>
      <w:tr w:rsidR="002F21E2" w:rsidRPr="005E3B70" w:rsidTr="004445BB">
        <w:tc>
          <w:tcPr>
            <w:tcW w:w="558" w:type="dxa"/>
            <w:tcBorders>
              <w:bottom w:val="single" w:sz="4" w:space="0" w:color="000000"/>
            </w:tcBorders>
          </w:tcPr>
          <w:p w:rsidR="002F21E2" w:rsidRPr="004832B2" w:rsidRDefault="002F21E2" w:rsidP="00F31205">
            <w:pPr>
              <w:pStyle w:val="BodyTextIndent"/>
              <w:ind w:left="0"/>
              <w:rPr>
                <w:sz w:val="20"/>
                <w:lang w:val="en-US" w:eastAsia="en-US"/>
              </w:rPr>
            </w:pPr>
          </w:p>
        </w:tc>
        <w:tc>
          <w:tcPr>
            <w:tcW w:w="9000" w:type="dxa"/>
            <w:tcBorders>
              <w:bottom w:val="single" w:sz="4" w:space="0" w:color="000000"/>
            </w:tcBorders>
          </w:tcPr>
          <w:p w:rsidR="002F21E2" w:rsidRPr="004832B2" w:rsidRDefault="00E8090F" w:rsidP="00F31205">
            <w:pPr>
              <w:pStyle w:val="BodyTextIndent"/>
              <w:ind w:left="0"/>
              <w:rPr>
                <w:sz w:val="20"/>
                <w:lang w:val="en-US" w:eastAsia="en-US"/>
              </w:rPr>
            </w:pPr>
            <w:r w:rsidRPr="004832B2">
              <w:rPr>
                <w:sz w:val="20"/>
                <w:lang w:val="en-US" w:eastAsia="en-US"/>
              </w:rPr>
              <w:t xml:space="preserve">Updated exterior renderings and/or perspectives to illustrate massing, scale, context, </w:t>
            </w:r>
            <w:r w:rsidR="009A68AD" w:rsidRPr="004832B2">
              <w:rPr>
                <w:sz w:val="20"/>
                <w:lang w:val="en-US" w:eastAsia="en-US"/>
              </w:rPr>
              <w:t xml:space="preserve">materials, </w:t>
            </w:r>
            <w:r w:rsidRPr="004832B2">
              <w:rPr>
                <w:sz w:val="20"/>
                <w:lang w:val="en-US" w:eastAsia="en-US"/>
              </w:rPr>
              <w:t>and general appearance</w:t>
            </w:r>
          </w:p>
        </w:tc>
      </w:tr>
      <w:tr w:rsidR="00752F46" w:rsidRPr="005E3B70" w:rsidTr="004445BB">
        <w:tc>
          <w:tcPr>
            <w:tcW w:w="558" w:type="dxa"/>
            <w:tcBorders>
              <w:bottom w:val="single" w:sz="4" w:space="0" w:color="000000"/>
            </w:tcBorders>
          </w:tcPr>
          <w:p w:rsidR="00752F46" w:rsidRPr="004832B2" w:rsidRDefault="00752F46" w:rsidP="00F31205">
            <w:pPr>
              <w:pStyle w:val="BodyTextIndent"/>
              <w:ind w:left="0"/>
              <w:rPr>
                <w:sz w:val="20"/>
                <w:lang w:val="en-US" w:eastAsia="en-US"/>
              </w:rPr>
            </w:pPr>
          </w:p>
        </w:tc>
        <w:tc>
          <w:tcPr>
            <w:tcW w:w="9000" w:type="dxa"/>
            <w:tcBorders>
              <w:bottom w:val="single" w:sz="4" w:space="0" w:color="000000"/>
            </w:tcBorders>
          </w:tcPr>
          <w:p w:rsidR="00752F46" w:rsidRPr="004832B2" w:rsidRDefault="00066FFD" w:rsidP="00F31205">
            <w:pPr>
              <w:pStyle w:val="BodyTextIndent"/>
              <w:ind w:left="0"/>
              <w:rPr>
                <w:sz w:val="20"/>
                <w:lang w:val="en-US" w:eastAsia="en-US"/>
              </w:rPr>
            </w:pPr>
            <w:r w:rsidRPr="004832B2">
              <w:rPr>
                <w:sz w:val="20"/>
                <w:lang w:val="en-US" w:eastAsia="en-US"/>
              </w:rPr>
              <w:t>Schematic demolition plans for renovation/rehabilitation projects</w:t>
            </w:r>
          </w:p>
        </w:tc>
      </w:tr>
      <w:tr w:rsidR="00752F46" w:rsidRPr="005E3B70" w:rsidTr="004445BB">
        <w:tc>
          <w:tcPr>
            <w:tcW w:w="558" w:type="dxa"/>
            <w:tcBorders>
              <w:bottom w:val="single" w:sz="4" w:space="0" w:color="000000"/>
            </w:tcBorders>
          </w:tcPr>
          <w:p w:rsidR="00752F46" w:rsidRPr="004832B2" w:rsidRDefault="00752F46" w:rsidP="00F31205">
            <w:pPr>
              <w:pStyle w:val="BodyTextIndent"/>
              <w:ind w:left="0"/>
              <w:rPr>
                <w:sz w:val="20"/>
                <w:lang w:val="en-US" w:eastAsia="en-US"/>
              </w:rPr>
            </w:pPr>
          </w:p>
        </w:tc>
        <w:tc>
          <w:tcPr>
            <w:tcW w:w="9000" w:type="dxa"/>
            <w:tcBorders>
              <w:bottom w:val="single" w:sz="4" w:space="0" w:color="000000"/>
            </w:tcBorders>
          </w:tcPr>
          <w:p w:rsidR="00752F46" w:rsidRPr="004832B2" w:rsidRDefault="00752F46" w:rsidP="0042022D">
            <w:pPr>
              <w:pStyle w:val="BodyTextIndent"/>
              <w:ind w:left="0"/>
              <w:rPr>
                <w:sz w:val="20"/>
                <w:lang w:val="en-US" w:eastAsia="en-US"/>
              </w:rPr>
            </w:pPr>
          </w:p>
        </w:tc>
      </w:tr>
      <w:tr w:rsidR="00752F46" w:rsidRPr="005E3B70" w:rsidTr="004445BB">
        <w:tc>
          <w:tcPr>
            <w:tcW w:w="9558" w:type="dxa"/>
            <w:gridSpan w:val="2"/>
            <w:tcBorders>
              <w:bottom w:val="single" w:sz="4" w:space="0" w:color="000000"/>
            </w:tcBorders>
            <w:shd w:val="clear" w:color="auto" w:fill="D9D9D9"/>
          </w:tcPr>
          <w:p w:rsidR="00752F46" w:rsidRPr="004832B2" w:rsidRDefault="00752F46" w:rsidP="00F31205">
            <w:pPr>
              <w:pStyle w:val="BodyTextIndent"/>
              <w:ind w:left="0"/>
              <w:rPr>
                <w:sz w:val="20"/>
                <w:lang w:val="en-US" w:eastAsia="en-US"/>
              </w:rPr>
            </w:pPr>
            <w:r w:rsidRPr="004832B2">
              <w:rPr>
                <w:rFonts w:cs="Arial"/>
                <w:b/>
                <w:color w:val="0000FF"/>
                <w:sz w:val="20"/>
                <w:lang w:val="en-US" w:eastAsia="en-US"/>
              </w:rPr>
              <w:t>Structural</w:t>
            </w:r>
          </w:p>
        </w:tc>
      </w:tr>
      <w:tr w:rsidR="00752F46" w:rsidRPr="005E3B70" w:rsidTr="004445BB">
        <w:tc>
          <w:tcPr>
            <w:tcW w:w="558" w:type="dxa"/>
            <w:tcBorders>
              <w:bottom w:val="single" w:sz="4" w:space="0" w:color="000000"/>
            </w:tcBorders>
          </w:tcPr>
          <w:p w:rsidR="00752F46" w:rsidRPr="004832B2" w:rsidRDefault="00752F46" w:rsidP="00133240">
            <w:pPr>
              <w:pStyle w:val="BodyTextIndent"/>
              <w:ind w:left="0"/>
              <w:rPr>
                <w:sz w:val="20"/>
                <w:lang w:val="en-US" w:eastAsia="en-US"/>
              </w:rPr>
            </w:pPr>
          </w:p>
        </w:tc>
        <w:tc>
          <w:tcPr>
            <w:tcW w:w="9000" w:type="dxa"/>
            <w:tcBorders>
              <w:bottom w:val="single" w:sz="4" w:space="0" w:color="000000"/>
            </w:tcBorders>
          </w:tcPr>
          <w:p w:rsidR="00752F46" w:rsidRPr="004832B2" w:rsidRDefault="00752F46" w:rsidP="00133240">
            <w:pPr>
              <w:pStyle w:val="BodyTextIndent"/>
              <w:ind w:left="0"/>
              <w:rPr>
                <w:sz w:val="20"/>
                <w:lang w:val="en-US" w:eastAsia="en-US"/>
              </w:rPr>
            </w:pPr>
            <w:r w:rsidRPr="004832B2">
              <w:rPr>
                <w:sz w:val="20"/>
                <w:lang w:val="en-US" w:eastAsia="en-US"/>
              </w:rPr>
              <w:t>Structural framing plans at the same scale as floor plans that indicate primary vertical and horizontal structure, including schematic foundation plan</w:t>
            </w:r>
          </w:p>
        </w:tc>
      </w:tr>
      <w:tr w:rsidR="00752F46" w:rsidRPr="005E3B70" w:rsidTr="004445BB">
        <w:tc>
          <w:tcPr>
            <w:tcW w:w="558" w:type="dxa"/>
            <w:tcBorders>
              <w:bottom w:val="single" w:sz="4" w:space="0" w:color="000000"/>
            </w:tcBorders>
          </w:tcPr>
          <w:p w:rsidR="00752F46" w:rsidRPr="004832B2" w:rsidRDefault="00752F46" w:rsidP="00133240">
            <w:pPr>
              <w:pStyle w:val="BodyTextIndent"/>
              <w:ind w:left="0"/>
              <w:rPr>
                <w:sz w:val="20"/>
                <w:lang w:val="en-US" w:eastAsia="en-US"/>
              </w:rPr>
            </w:pPr>
          </w:p>
        </w:tc>
        <w:tc>
          <w:tcPr>
            <w:tcW w:w="9000" w:type="dxa"/>
            <w:tcBorders>
              <w:bottom w:val="single" w:sz="4" w:space="0" w:color="000000"/>
            </w:tcBorders>
          </w:tcPr>
          <w:p w:rsidR="00752F46" w:rsidRPr="004832B2" w:rsidRDefault="00752F46" w:rsidP="00133240">
            <w:pPr>
              <w:pStyle w:val="BodyTextIndent"/>
              <w:ind w:left="0"/>
              <w:rPr>
                <w:sz w:val="20"/>
                <w:lang w:val="en-US" w:eastAsia="en-US"/>
              </w:rPr>
            </w:pPr>
            <w:r w:rsidRPr="004832B2">
              <w:rPr>
                <w:sz w:val="20"/>
                <w:lang w:val="en-US" w:eastAsia="en-US"/>
              </w:rPr>
              <w:t>Identification of any special conditions or provisions, such as deep (pile) foundations or moment connections</w:t>
            </w:r>
          </w:p>
        </w:tc>
      </w:tr>
      <w:tr w:rsidR="00752F46" w:rsidRPr="005E3B70" w:rsidTr="004445BB">
        <w:tc>
          <w:tcPr>
            <w:tcW w:w="558" w:type="dxa"/>
            <w:tcBorders>
              <w:bottom w:val="single" w:sz="4" w:space="0" w:color="000000"/>
            </w:tcBorders>
          </w:tcPr>
          <w:p w:rsidR="00752F46" w:rsidRPr="004832B2" w:rsidRDefault="00752F46" w:rsidP="00F31205">
            <w:pPr>
              <w:pStyle w:val="BodyTextIndent"/>
              <w:ind w:left="0"/>
              <w:rPr>
                <w:sz w:val="20"/>
                <w:lang w:val="en-US" w:eastAsia="en-US"/>
              </w:rPr>
            </w:pPr>
          </w:p>
        </w:tc>
        <w:tc>
          <w:tcPr>
            <w:tcW w:w="9000" w:type="dxa"/>
            <w:tcBorders>
              <w:bottom w:val="single" w:sz="4" w:space="0" w:color="000000"/>
            </w:tcBorders>
          </w:tcPr>
          <w:p w:rsidR="00752F46" w:rsidRPr="004832B2" w:rsidRDefault="00752F46" w:rsidP="00F31205">
            <w:pPr>
              <w:pStyle w:val="BodyTextIndent"/>
              <w:ind w:left="0"/>
              <w:rPr>
                <w:sz w:val="20"/>
                <w:lang w:val="en-US" w:eastAsia="en-US"/>
              </w:rPr>
            </w:pPr>
          </w:p>
        </w:tc>
      </w:tr>
      <w:tr w:rsidR="00752F46" w:rsidRPr="005E3B70" w:rsidTr="004445BB">
        <w:tc>
          <w:tcPr>
            <w:tcW w:w="558" w:type="dxa"/>
            <w:tcBorders>
              <w:bottom w:val="single" w:sz="4" w:space="0" w:color="000000"/>
            </w:tcBorders>
          </w:tcPr>
          <w:p w:rsidR="00752F46" w:rsidRPr="004832B2" w:rsidRDefault="00752F46" w:rsidP="00F31205">
            <w:pPr>
              <w:pStyle w:val="BodyTextIndent"/>
              <w:ind w:left="0"/>
              <w:rPr>
                <w:sz w:val="20"/>
                <w:lang w:val="en-US" w:eastAsia="en-US"/>
              </w:rPr>
            </w:pPr>
          </w:p>
        </w:tc>
        <w:tc>
          <w:tcPr>
            <w:tcW w:w="9000" w:type="dxa"/>
            <w:tcBorders>
              <w:bottom w:val="single" w:sz="4" w:space="0" w:color="000000"/>
            </w:tcBorders>
          </w:tcPr>
          <w:p w:rsidR="00752F46" w:rsidRPr="004832B2" w:rsidRDefault="00752F46" w:rsidP="00F31205">
            <w:pPr>
              <w:pStyle w:val="BodyTextIndent"/>
              <w:ind w:left="0"/>
              <w:rPr>
                <w:sz w:val="20"/>
                <w:lang w:val="en-US" w:eastAsia="en-US"/>
              </w:rPr>
            </w:pPr>
          </w:p>
        </w:tc>
      </w:tr>
      <w:tr w:rsidR="00752F46" w:rsidRPr="00150A06" w:rsidTr="004445BB">
        <w:tc>
          <w:tcPr>
            <w:tcW w:w="9558" w:type="dxa"/>
            <w:gridSpan w:val="2"/>
            <w:shd w:val="clear" w:color="auto" w:fill="D9D9D9"/>
          </w:tcPr>
          <w:p w:rsidR="00752F46" w:rsidRPr="00150A06" w:rsidRDefault="00752F46" w:rsidP="001B3E11">
            <w:pPr>
              <w:rPr>
                <w:rFonts w:ascii="Arial" w:hAnsi="Arial" w:cs="Arial"/>
                <w:b/>
                <w:color w:val="0000FF"/>
                <w:sz w:val="20"/>
                <w:szCs w:val="20"/>
              </w:rPr>
            </w:pPr>
            <w:r>
              <w:rPr>
                <w:rFonts w:ascii="Arial" w:hAnsi="Arial" w:cs="Arial"/>
                <w:b/>
                <w:color w:val="0000FF"/>
                <w:sz w:val="20"/>
                <w:szCs w:val="20"/>
              </w:rPr>
              <w:t>Systems – M/E/P, Fire Protection, BAS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r w:rsidRPr="004832B2">
              <w:rPr>
                <w:sz w:val="20"/>
                <w:lang w:val="en-US" w:eastAsia="en-US"/>
              </w:rPr>
              <w:t>Mechanical plans at the same scale as the floor plans showing the size, material, and routing of HVAC and piping systems, plus the schematic layout of primary equipment and mechanical rooms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r w:rsidRPr="004832B2">
              <w:rPr>
                <w:sz w:val="20"/>
                <w:lang w:val="en-US" w:eastAsia="en-US"/>
              </w:rPr>
              <w:t>Preliminary/outline sequence(s) of operations for BAS/EMCS controls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r w:rsidRPr="004832B2">
              <w:rPr>
                <w:sz w:val="20"/>
                <w:lang w:val="en-US" w:eastAsia="en-US"/>
              </w:rPr>
              <w:t>Electrical (power) plans at the same scale as floor plans showing primary and secondary power distribution, locations and schematic arrangement of primary equipment (transformers, switchgear, etc.), and location and layout of electrical rooms and panelboards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r w:rsidRPr="004832B2">
              <w:rPr>
                <w:sz w:val="20"/>
                <w:lang w:val="en-US" w:eastAsia="en-US"/>
              </w:rPr>
              <w:t>Schematic electrical plans for fire alarm and lighting systems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E8090F">
            <w:pPr>
              <w:pStyle w:val="BodyTextIndent"/>
              <w:ind w:left="0"/>
              <w:rPr>
                <w:sz w:val="20"/>
                <w:lang w:val="en-US" w:eastAsia="en-US"/>
              </w:rPr>
            </w:pPr>
            <w:r w:rsidRPr="004832B2">
              <w:rPr>
                <w:sz w:val="20"/>
                <w:lang w:val="en-US" w:eastAsia="en-US"/>
              </w:rPr>
              <w:t>Plumbing plans at same scale as floor plans showing horizontal and vertical collection and distribution systems (including roof drains), primary equipment, and chases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E61BDA">
            <w:pPr>
              <w:pStyle w:val="BodyTextIndent"/>
              <w:ind w:left="0"/>
              <w:rPr>
                <w:sz w:val="20"/>
                <w:lang w:val="en-US" w:eastAsia="en-US"/>
              </w:rPr>
            </w:pPr>
            <w:r w:rsidRPr="004832B2">
              <w:rPr>
                <w:sz w:val="20"/>
                <w:lang w:val="en-US" w:eastAsia="en-US"/>
              </w:rPr>
              <w:t>Fire protection plans at same scale as floor plans showing pipe entry to building and major equipment, such as fire pump and backflow preventers</w:t>
            </w:r>
          </w:p>
          <w:p w:rsidR="00752F46" w:rsidRPr="004832B2" w:rsidRDefault="00752F46" w:rsidP="006F1D61">
            <w:pPr>
              <w:pStyle w:val="BodyTextIndent"/>
              <w:ind w:left="0"/>
              <w:rPr>
                <w:i/>
                <w:sz w:val="20"/>
                <w:lang w:val="en-US" w:eastAsia="en-US"/>
              </w:rPr>
            </w:pPr>
            <w:r w:rsidRPr="004832B2">
              <w:rPr>
                <w:i/>
                <w:sz w:val="20"/>
                <w:lang w:val="en-US" w:eastAsia="en-US"/>
              </w:rPr>
              <w:t>NOTE: Design Professional shall determine source, availability, and adequacy of fire protection water supply by obtaining test data from UF PPD (or applicable off-campus entity) on flow and pressure of existing or proposed water supply systems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CD1" w:rsidP="00752CD1">
            <w:pPr>
              <w:pStyle w:val="BodyTextIndent"/>
              <w:ind w:left="0"/>
              <w:rPr>
                <w:sz w:val="20"/>
                <w:lang w:val="en-US" w:eastAsia="en-US"/>
              </w:rPr>
            </w:pPr>
            <w:r w:rsidRPr="004832B2">
              <w:rPr>
                <w:sz w:val="20"/>
                <w:lang w:val="en-US" w:eastAsia="en-US"/>
              </w:rPr>
              <w:t>S</w:t>
            </w:r>
            <w:r w:rsidR="008B678A" w:rsidRPr="004832B2">
              <w:rPr>
                <w:sz w:val="20"/>
                <w:lang w:val="en-US" w:eastAsia="en-US"/>
              </w:rPr>
              <w:t>prinkler system design criteria</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p>
        </w:tc>
      </w:tr>
      <w:tr w:rsidR="00752F46" w:rsidRPr="00150A06" w:rsidTr="004445BB">
        <w:tc>
          <w:tcPr>
            <w:tcW w:w="9558" w:type="dxa"/>
            <w:gridSpan w:val="2"/>
            <w:shd w:val="clear" w:color="auto" w:fill="D9D9D9"/>
          </w:tcPr>
          <w:p w:rsidR="00752F46" w:rsidRPr="00150A06" w:rsidRDefault="00752F46" w:rsidP="001B3E11">
            <w:pPr>
              <w:rPr>
                <w:rFonts w:ascii="Arial" w:hAnsi="Arial" w:cs="Arial"/>
                <w:b/>
                <w:color w:val="0000FF"/>
                <w:sz w:val="20"/>
                <w:szCs w:val="20"/>
              </w:rPr>
            </w:pPr>
            <w:r>
              <w:rPr>
                <w:rFonts w:ascii="Arial" w:hAnsi="Arial" w:cs="Arial"/>
                <w:b/>
                <w:color w:val="0000FF"/>
                <w:sz w:val="20"/>
                <w:szCs w:val="20"/>
              </w:rPr>
              <w:t>Systems –  Telecommunications, Audio/Visual, Security</w:t>
            </w:r>
          </w:p>
        </w:tc>
      </w:tr>
      <w:tr w:rsidR="00752F46" w:rsidRPr="005E3B70" w:rsidTr="004445BB">
        <w:tc>
          <w:tcPr>
            <w:tcW w:w="558" w:type="dxa"/>
          </w:tcPr>
          <w:p w:rsidR="00752F46" w:rsidRPr="004832B2" w:rsidRDefault="00752F46" w:rsidP="002D73DB">
            <w:pPr>
              <w:pStyle w:val="BodyTextIndent"/>
              <w:ind w:left="0"/>
              <w:rPr>
                <w:sz w:val="20"/>
                <w:lang w:val="en-US" w:eastAsia="en-US"/>
              </w:rPr>
            </w:pPr>
          </w:p>
        </w:tc>
        <w:tc>
          <w:tcPr>
            <w:tcW w:w="9000" w:type="dxa"/>
          </w:tcPr>
          <w:p w:rsidR="00752F46" w:rsidRPr="004832B2" w:rsidRDefault="00752F46" w:rsidP="0063702E">
            <w:pPr>
              <w:pStyle w:val="BodyTextIndent"/>
              <w:ind w:left="0"/>
              <w:rPr>
                <w:i/>
                <w:sz w:val="20"/>
                <w:lang w:val="en-US" w:eastAsia="en-US"/>
              </w:rPr>
            </w:pPr>
            <w:r w:rsidRPr="004832B2">
              <w:rPr>
                <w:sz w:val="20"/>
                <w:lang w:val="en-US" w:eastAsia="en-US"/>
              </w:rPr>
              <w:t>Telecommunications floor plans showing primary (entrance) and secondary telecomm rooms, vertical and horizontal distribution, and work area outlets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2D73DB">
            <w:pPr>
              <w:pStyle w:val="BodyTextIndent"/>
              <w:ind w:left="0"/>
              <w:rPr>
                <w:sz w:val="20"/>
                <w:lang w:val="en-US" w:eastAsia="en-US"/>
              </w:rPr>
            </w:pPr>
            <w:r w:rsidRPr="004832B2">
              <w:rPr>
                <w:sz w:val="20"/>
                <w:lang w:val="en-US" w:eastAsia="en-US"/>
              </w:rPr>
              <w:t>Preliminary audio/visual plans and equipment schedules/details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A02BC8">
            <w:pPr>
              <w:pStyle w:val="BodyTextIndent"/>
              <w:ind w:left="0"/>
              <w:rPr>
                <w:sz w:val="20"/>
                <w:lang w:val="en-US" w:eastAsia="en-US"/>
              </w:rPr>
            </w:pPr>
            <w:r w:rsidRPr="004832B2">
              <w:rPr>
                <w:sz w:val="20"/>
                <w:lang w:val="en-US" w:eastAsia="en-US"/>
              </w:rPr>
              <w:t>Preliminary security plans and equipment schedules/details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F31205">
            <w:pPr>
              <w:pStyle w:val="BodyTextIndent"/>
              <w:ind w:left="0"/>
              <w:rPr>
                <w:sz w:val="20"/>
                <w:lang w:val="en-US" w:eastAsia="en-US"/>
              </w:rPr>
            </w:pPr>
          </w:p>
        </w:tc>
      </w:tr>
      <w:tr w:rsidR="00752F46" w:rsidRPr="00150A06" w:rsidTr="004445BB">
        <w:tc>
          <w:tcPr>
            <w:tcW w:w="9558" w:type="dxa"/>
            <w:gridSpan w:val="2"/>
            <w:shd w:val="clear" w:color="auto" w:fill="D9D9D9"/>
          </w:tcPr>
          <w:p w:rsidR="00752F46" w:rsidRPr="00150A06" w:rsidRDefault="00752F46" w:rsidP="00F31205">
            <w:pPr>
              <w:rPr>
                <w:rFonts w:ascii="Arial" w:hAnsi="Arial" w:cs="Arial"/>
                <w:b/>
                <w:color w:val="0000FF"/>
                <w:sz w:val="20"/>
                <w:szCs w:val="20"/>
              </w:rPr>
            </w:pPr>
            <w:r>
              <w:rPr>
                <w:rFonts w:ascii="Arial" w:hAnsi="Arial" w:cs="Arial"/>
                <w:b/>
                <w:color w:val="0000FF"/>
                <w:sz w:val="20"/>
                <w:szCs w:val="20"/>
              </w:rPr>
              <w:t>Laboratory / Research Specialties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F31205">
            <w:pPr>
              <w:pStyle w:val="BodyTextIndent"/>
              <w:ind w:left="0"/>
              <w:rPr>
                <w:sz w:val="20"/>
                <w:lang w:val="en-US" w:eastAsia="en-US"/>
              </w:rPr>
            </w:pPr>
            <w:r w:rsidRPr="004832B2">
              <w:rPr>
                <w:sz w:val="20"/>
                <w:lang w:val="en-US" w:eastAsia="en-US"/>
              </w:rPr>
              <w:t>Schematic lab floor plans and lab casework schedules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F31205">
            <w:pPr>
              <w:pStyle w:val="BodyTextIndent"/>
              <w:ind w:left="0"/>
              <w:rPr>
                <w:sz w:val="20"/>
                <w:lang w:val="en-US" w:eastAsia="en-US"/>
              </w:rPr>
            </w:pPr>
            <w:r w:rsidRPr="004832B2">
              <w:rPr>
                <w:sz w:val="20"/>
                <w:lang w:val="en-US" w:eastAsia="en-US"/>
              </w:rPr>
              <w:t>Schematic illustrations of lab exhaust strategies, house gas/utility storage and distribution, and a draft hazardous materials inventory where such will be used</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752F46" w:rsidP="00F31205">
            <w:pPr>
              <w:pStyle w:val="BodyTextIndent"/>
              <w:ind w:left="0"/>
              <w:rPr>
                <w:sz w:val="20"/>
                <w:lang w:val="en-US" w:eastAsia="en-US"/>
              </w:rPr>
            </w:pPr>
          </w:p>
        </w:tc>
      </w:tr>
      <w:tr w:rsidR="00752F46" w:rsidRPr="00150A06" w:rsidTr="004445BB">
        <w:tc>
          <w:tcPr>
            <w:tcW w:w="9558" w:type="dxa"/>
            <w:gridSpan w:val="2"/>
            <w:shd w:val="clear" w:color="auto" w:fill="D9D9D9"/>
          </w:tcPr>
          <w:p w:rsidR="00752F46" w:rsidRPr="00150A06" w:rsidRDefault="00752F46" w:rsidP="00F31205">
            <w:pPr>
              <w:rPr>
                <w:rFonts w:ascii="Arial" w:hAnsi="Arial" w:cs="Arial"/>
                <w:b/>
                <w:color w:val="0000FF"/>
                <w:sz w:val="20"/>
                <w:szCs w:val="20"/>
              </w:rPr>
            </w:pPr>
            <w:r>
              <w:rPr>
                <w:rFonts w:ascii="Arial" w:hAnsi="Arial" w:cs="Arial"/>
                <w:b/>
                <w:color w:val="0000FF"/>
                <w:sz w:val="20"/>
                <w:szCs w:val="20"/>
              </w:rPr>
              <w:t>Furnishings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5D5446" w:rsidP="00F31205">
            <w:pPr>
              <w:pStyle w:val="BodyTextIndent"/>
              <w:ind w:left="0"/>
              <w:rPr>
                <w:sz w:val="20"/>
                <w:lang w:val="en-US" w:eastAsia="en-US"/>
              </w:rPr>
            </w:pPr>
            <w:r w:rsidRPr="004832B2">
              <w:rPr>
                <w:sz w:val="20"/>
                <w:lang w:val="en-US" w:eastAsia="en-US"/>
              </w:rPr>
              <w:t>Preliminary furnishings plan(s)</w:t>
            </w:r>
          </w:p>
        </w:tc>
      </w:tr>
      <w:tr w:rsidR="00752F46" w:rsidRPr="005E3B70" w:rsidTr="004445BB">
        <w:tc>
          <w:tcPr>
            <w:tcW w:w="558" w:type="dxa"/>
          </w:tcPr>
          <w:p w:rsidR="00752F46" w:rsidRPr="004832B2" w:rsidRDefault="00752F46" w:rsidP="00F31205">
            <w:pPr>
              <w:pStyle w:val="BodyTextIndent"/>
              <w:ind w:left="0"/>
              <w:rPr>
                <w:sz w:val="20"/>
                <w:lang w:val="en-US" w:eastAsia="en-US"/>
              </w:rPr>
            </w:pPr>
          </w:p>
        </w:tc>
        <w:tc>
          <w:tcPr>
            <w:tcW w:w="9000" w:type="dxa"/>
          </w:tcPr>
          <w:p w:rsidR="00752F46" w:rsidRPr="004832B2" w:rsidRDefault="00C802FF" w:rsidP="00F31205">
            <w:pPr>
              <w:pStyle w:val="BodyTextIndent"/>
              <w:ind w:left="0"/>
              <w:rPr>
                <w:sz w:val="20"/>
                <w:lang w:val="en-US" w:eastAsia="en-US"/>
              </w:rPr>
            </w:pPr>
            <w:r w:rsidRPr="004832B2">
              <w:rPr>
                <w:sz w:val="20"/>
                <w:lang w:val="en-US" w:eastAsia="en-US"/>
              </w:rPr>
              <w:t>Updated tabular or narrative descriptions of F&amp;E to be contractor-installed and those to be Owner-installed</w:t>
            </w:r>
          </w:p>
        </w:tc>
      </w:tr>
    </w:tbl>
    <w:p w:rsidR="002F21E2" w:rsidRDefault="002F21E2" w:rsidP="000727E7">
      <w:pPr>
        <w:pStyle w:val="BodyTextIndent"/>
        <w:ind w:left="0"/>
        <w:rPr>
          <w:sz w:val="20"/>
        </w:rPr>
      </w:pPr>
    </w:p>
    <w:p w:rsidR="00BA072C" w:rsidRPr="002F21E2" w:rsidRDefault="00BA072C" w:rsidP="00BA072C">
      <w:pPr>
        <w:pStyle w:val="BodyTextIndent"/>
        <w:ind w:left="0"/>
        <w:rPr>
          <w:b/>
          <w:szCs w:val="24"/>
        </w:rPr>
      </w:pPr>
      <w:r>
        <w:rPr>
          <w:sz w:val="20"/>
        </w:rPr>
        <w:br w:type="page"/>
      </w:r>
      <w:r w:rsidRPr="002F21E2">
        <w:rPr>
          <w:b/>
          <w:szCs w:val="24"/>
        </w:rPr>
        <w:lastRenderedPageBreak/>
        <w:t xml:space="preserve">Design </w:t>
      </w:r>
      <w:r>
        <w:rPr>
          <w:b/>
          <w:szCs w:val="24"/>
        </w:rPr>
        <w:t xml:space="preserve">Development </w:t>
      </w:r>
      <w:r w:rsidRPr="002F21E2">
        <w:rPr>
          <w:b/>
          <w:szCs w:val="24"/>
        </w:rPr>
        <w:t>(</w:t>
      </w:r>
      <w:r>
        <w:rPr>
          <w:b/>
          <w:szCs w:val="24"/>
        </w:rPr>
        <w:t>D</w:t>
      </w:r>
      <w:r w:rsidRPr="002F21E2">
        <w:rPr>
          <w:b/>
          <w:szCs w:val="24"/>
        </w:rPr>
        <w:t>D)</w:t>
      </w:r>
    </w:p>
    <w:p w:rsidR="00BA072C" w:rsidRDefault="00BA072C" w:rsidP="00BA072C">
      <w:pPr>
        <w:pStyle w:val="BodyTextIndent"/>
        <w:ind w:left="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BA072C" w:rsidRPr="00150A06" w:rsidTr="004E200C">
        <w:tc>
          <w:tcPr>
            <w:tcW w:w="9558" w:type="dxa"/>
            <w:gridSpan w:val="2"/>
            <w:shd w:val="clear" w:color="auto" w:fill="D9D9D9"/>
          </w:tcPr>
          <w:p w:rsidR="00BA072C" w:rsidRPr="00150A06" w:rsidRDefault="00BA072C" w:rsidP="004E200C">
            <w:pPr>
              <w:rPr>
                <w:rFonts w:ascii="Arial" w:hAnsi="Arial" w:cs="Arial"/>
                <w:b/>
                <w:color w:val="0000FF"/>
                <w:sz w:val="20"/>
                <w:szCs w:val="20"/>
              </w:rPr>
            </w:pPr>
            <w:r w:rsidRPr="00150A06">
              <w:rPr>
                <w:rFonts w:ascii="Arial" w:hAnsi="Arial" w:cs="Arial"/>
                <w:b/>
                <w:color w:val="0000FF"/>
                <w:sz w:val="20"/>
                <w:szCs w:val="20"/>
              </w:rPr>
              <w:t>Administrative/General</w:t>
            </w:r>
            <w:r w:rsidRPr="00150A06">
              <w:rPr>
                <w:rFonts w:ascii="Arial" w:hAnsi="Arial" w:cs="Arial"/>
                <w:i/>
                <w:color w:val="0000FF"/>
                <w:sz w:val="20"/>
                <w:szCs w:val="20"/>
              </w:rPr>
              <w:t xml:space="preserve"> (see “Requirements Common to All Design Phases,” Chapter 5)</w:t>
            </w:r>
          </w:p>
        </w:tc>
      </w:tr>
      <w:tr w:rsidR="00BA072C" w:rsidRPr="00150A06"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B07DE8">
            <w:pPr>
              <w:pStyle w:val="BodyTextIndent"/>
              <w:ind w:left="0"/>
              <w:rPr>
                <w:sz w:val="20"/>
                <w:lang w:val="en-US" w:eastAsia="en-US"/>
              </w:rPr>
            </w:pPr>
            <w:r w:rsidRPr="004832B2">
              <w:rPr>
                <w:sz w:val="20"/>
                <w:lang w:val="en-US" w:eastAsia="en-US"/>
              </w:rPr>
              <w:t>Basis of Design (</w:t>
            </w:r>
            <w:r w:rsidRPr="004832B2">
              <w:rPr>
                <w:i/>
                <w:sz w:val="20"/>
                <w:lang w:val="en-US" w:eastAsia="en-US"/>
              </w:rPr>
              <w:t xml:space="preserve">updated from </w:t>
            </w:r>
            <w:r w:rsidR="00B07DE8" w:rsidRPr="004832B2">
              <w:rPr>
                <w:i/>
                <w:sz w:val="20"/>
                <w:lang w:val="en-US" w:eastAsia="en-US"/>
              </w:rPr>
              <w:t>AS</w:t>
            </w:r>
            <w:r w:rsidRPr="004832B2">
              <w:rPr>
                <w:i/>
                <w:sz w:val="20"/>
                <w:lang w:val="en-US" w:eastAsia="en-US"/>
              </w:rPr>
              <w:t>D phase</w:t>
            </w:r>
            <w:r w:rsidRPr="004832B2">
              <w:rPr>
                <w:sz w:val="20"/>
                <w:lang w:val="en-US" w:eastAsia="en-US"/>
              </w:rPr>
              <w:t>)</w:t>
            </w:r>
          </w:p>
        </w:tc>
      </w:tr>
      <w:tr w:rsidR="00BA072C" w:rsidRPr="00150A06"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4E200C">
            <w:pPr>
              <w:pStyle w:val="BodyTextIndent"/>
              <w:ind w:left="0"/>
              <w:rPr>
                <w:sz w:val="20"/>
                <w:lang w:val="en-US" w:eastAsia="en-US"/>
              </w:rPr>
            </w:pPr>
            <w:r w:rsidRPr="004832B2">
              <w:rPr>
                <w:sz w:val="20"/>
                <w:lang w:val="en-US" w:eastAsia="en-US"/>
              </w:rPr>
              <w:t>Space Summary and Area Calculation</w:t>
            </w:r>
          </w:p>
        </w:tc>
      </w:tr>
      <w:tr w:rsidR="00BA072C" w:rsidRPr="00150A06"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4E200C">
            <w:pPr>
              <w:pStyle w:val="BodyTextIndent"/>
              <w:ind w:left="0"/>
              <w:rPr>
                <w:sz w:val="20"/>
                <w:lang w:val="en-US" w:eastAsia="en-US"/>
              </w:rPr>
            </w:pPr>
            <w:r w:rsidRPr="004832B2">
              <w:rPr>
                <w:sz w:val="20"/>
                <w:lang w:val="en-US" w:eastAsia="en-US"/>
              </w:rPr>
              <w:t>Life-Cycle Cost Analysis</w:t>
            </w:r>
          </w:p>
        </w:tc>
      </w:tr>
      <w:tr w:rsidR="00BA072C" w:rsidRPr="00150A06"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4E200C">
            <w:pPr>
              <w:pStyle w:val="BodyTextIndent"/>
              <w:ind w:left="0"/>
              <w:rPr>
                <w:sz w:val="20"/>
                <w:lang w:val="en-US" w:eastAsia="en-US"/>
              </w:rPr>
            </w:pPr>
            <w:r w:rsidRPr="004832B2">
              <w:rPr>
                <w:sz w:val="20"/>
                <w:lang w:val="en-US" w:eastAsia="en-US"/>
              </w:rPr>
              <w:t>Quality Control statement</w:t>
            </w:r>
          </w:p>
        </w:tc>
      </w:tr>
      <w:tr w:rsidR="004445BB" w:rsidRPr="005E3B70" w:rsidTr="004E200C">
        <w:tc>
          <w:tcPr>
            <w:tcW w:w="558" w:type="dxa"/>
          </w:tcPr>
          <w:p w:rsidR="004445BB" w:rsidRPr="004832B2" w:rsidRDefault="004445BB" w:rsidP="004E200C">
            <w:pPr>
              <w:pStyle w:val="BodyTextIndent"/>
              <w:ind w:left="0"/>
              <w:rPr>
                <w:sz w:val="20"/>
                <w:lang w:val="en-US" w:eastAsia="en-US"/>
              </w:rPr>
            </w:pPr>
          </w:p>
        </w:tc>
        <w:tc>
          <w:tcPr>
            <w:tcW w:w="9000" w:type="dxa"/>
          </w:tcPr>
          <w:p w:rsidR="004445BB" w:rsidRPr="004832B2" w:rsidRDefault="004445BB" w:rsidP="004E200C">
            <w:pPr>
              <w:pStyle w:val="BodyTextIndent"/>
              <w:ind w:left="0"/>
              <w:rPr>
                <w:sz w:val="20"/>
                <w:lang w:val="en-US" w:eastAsia="en-US"/>
              </w:rPr>
            </w:pPr>
            <w:r w:rsidRPr="004832B2">
              <w:rPr>
                <w:sz w:val="20"/>
                <w:lang w:val="en-US" w:eastAsia="en-US"/>
              </w:rPr>
              <w:t>Data, reports, drawings, and other documents related to environmental permitting requirements</w:t>
            </w:r>
          </w:p>
        </w:tc>
      </w:tr>
      <w:tr w:rsidR="00BA072C" w:rsidRPr="005E3B70"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4E200C">
            <w:pPr>
              <w:pStyle w:val="BodyTextIndent"/>
              <w:ind w:left="0"/>
              <w:rPr>
                <w:sz w:val="20"/>
                <w:lang w:val="en-US" w:eastAsia="en-US"/>
              </w:rPr>
            </w:pPr>
            <w:r w:rsidRPr="004832B2">
              <w:rPr>
                <w:sz w:val="20"/>
                <w:lang w:val="en-US" w:eastAsia="en-US"/>
              </w:rPr>
              <w:t>Updated Campus Master Plan checklist</w:t>
            </w:r>
          </w:p>
        </w:tc>
      </w:tr>
      <w:tr w:rsidR="000D4664" w:rsidRPr="005E3B70" w:rsidTr="004E200C">
        <w:tc>
          <w:tcPr>
            <w:tcW w:w="558" w:type="dxa"/>
          </w:tcPr>
          <w:p w:rsidR="000D4664" w:rsidRPr="004832B2" w:rsidRDefault="000D4664" w:rsidP="004E200C">
            <w:pPr>
              <w:pStyle w:val="BodyTextIndent"/>
              <w:ind w:left="0"/>
              <w:rPr>
                <w:sz w:val="20"/>
                <w:lang w:val="en-US" w:eastAsia="en-US"/>
              </w:rPr>
            </w:pPr>
          </w:p>
        </w:tc>
        <w:tc>
          <w:tcPr>
            <w:tcW w:w="9000" w:type="dxa"/>
          </w:tcPr>
          <w:p w:rsidR="000D4664" w:rsidRPr="004832B2" w:rsidRDefault="000D4664" w:rsidP="004E200C">
            <w:pPr>
              <w:pStyle w:val="BodyTextIndent"/>
              <w:ind w:left="0"/>
              <w:rPr>
                <w:sz w:val="20"/>
                <w:lang w:val="en-US" w:eastAsia="en-US"/>
              </w:rPr>
            </w:pPr>
            <w:r>
              <w:rPr>
                <w:sz w:val="20"/>
                <w:lang w:val="en-US" w:eastAsia="en-US"/>
              </w:rPr>
              <w:t>Draft Measurement &amp; Verification Plan (if applicable)</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BA072C">
            <w:pPr>
              <w:pStyle w:val="BodyTextIndent"/>
              <w:ind w:left="0"/>
              <w:rPr>
                <w:sz w:val="20"/>
                <w:lang w:val="en-US" w:eastAsia="en-US"/>
              </w:rPr>
            </w:pPr>
            <w:r w:rsidRPr="004832B2">
              <w:rPr>
                <w:sz w:val="20"/>
                <w:lang w:val="en-US" w:eastAsia="en-US"/>
              </w:rPr>
              <w:t>Appendix – Owner directives, meeting minutes and correspondence, graphical data, functional diagrams, current design schedule, project team roster, and other relevant information or documents from the DD phase</w:t>
            </w:r>
          </w:p>
        </w:tc>
      </w:tr>
      <w:tr w:rsidR="006370FB" w:rsidRPr="00150A06" w:rsidTr="004E200C">
        <w:tc>
          <w:tcPr>
            <w:tcW w:w="9558" w:type="dxa"/>
            <w:gridSpan w:val="2"/>
            <w:tcBorders>
              <w:bottom w:val="single" w:sz="4" w:space="0" w:color="000000"/>
            </w:tcBorders>
            <w:shd w:val="clear" w:color="auto" w:fill="D9D9D9"/>
          </w:tcPr>
          <w:p w:rsidR="006370FB" w:rsidRPr="00150A06" w:rsidRDefault="006370FB" w:rsidP="004E200C">
            <w:pPr>
              <w:rPr>
                <w:rFonts w:ascii="Arial" w:hAnsi="Arial" w:cs="Arial"/>
                <w:b/>
                <w:color w:val="0000FF"/>
                <w:sz w:val="20"/>
                <w:szCs w:val="20"/>
              </w:rPr>
            </w:pPr>
            <w:r>
              <w:rPr>
                <w:rFonts w:ascii="Arial" w:hAnsi="Arial" w:cs="Arial"/>
                <w:b/>
                <w:color w:val="0000FF"/>
                <w:sz w:val="20"/>
                <w:szCs w:val="20"/>
              </w:rPr>
              <w:t>Specifications</w:t>
            </w:r>
          </w:p>
        </w:tc>
      </w:tr>
      <w:tr w:rsidR="005F1CBD" w:rsidRPr="006370FB" w:rsidTr="004E200C">
        <w:tc>
          <w:tcPr>
            <w:tcW w:w="558" w:type="dxa"/>
            <w:tcBorders>
              <w:bottom w:val="single" w:sz="4" w:space="0" w:color="000000"/>
            </w:tcBorders>
          </w:tcPr>
          <w:p w:rsidR="005F1CBD" w:rsidRPr="004832B2" w:rsidRDefault="005F1CBD" w:rsidP="004E200C">
            <w:pPr>
              <w:pStyle w:val="BodyTextIndent"/>
              <w:ind w:left="0"/>
              <w:rPr>
                <w:sz w:val="20"/>
                <w:lang w:val="en-US" w:eastAsia="en-US"/>
              </w:rPr>
            </w:pPr>
          </w:p>
        </w:tc>
        <w:tc>
          <w:tcPr>
            <w:tcW w:w="9000" w:type="dxa"/>
            <w:tcBorders>
              <w:bottom w:val="single" w:sz="4" w:space="0" w:color="000000"/>
            </w:tcBorders>
          </w:tcPr>
          <w:p w:rsidR="005F1CBD" w:rsidRPr="004832B2" w:rsidRDefault="009E329C" w:rsidP="006370FB">
            <w:pPr>
              <w:pStyle w:val="BodyTextIndent"/>
              <w:ind w:left="0"/>
              <w:rPr>
                <w:sz w:val="20"/>
                <w:lang w:val="en-US" w:eastAsia="en-US"/>
              </w:rPr>
            </w:pPr>
            <w:r w:rsidRPr="004832B2">
              <w:rPr>
                <w:sz w:val="20"/>
                <w:lang w:val="en-US" w:eastAsia="en-US"/>
              </w:rPr>
              <w:t xml:space="preserve">Updated </w:t>
            </w:r>
            <w:r w:rsidR="005F1CBD" w:rsidRPr="004832B2">
              <w:rPr>
                <w:sz w:val="20"/>
                <w:lang w:val="en-US" w:eastAsia="en-US"/>
              </w:rPr>
              <w:t>Table of Contents identifying all contemplated technical and non-technical specs</w:t>
            </w:r>
          </w:p>
        </w:tc>
      </w:tr>
      <w:tr w:rsidR="006370FB" w:rsidRPr="006370FB" w:rsidTr="004E200C">
        <w:tc>
          <w:tcPr>
            <w:tcW w:w="558" w:type="dxa"/>
            <w:tcBorders>
              <w:bottom w:val="single" w:sz="4" w:space="0" w:color="000000"/>
            </w:tcBorders>
          </w:tcPr>
          <w:p w:rsidR="006370FB" w:rsidRPr="004832B2" w:rsidRDefault="006370FB" w:rsidP="004E200C">
            <w:pPr>
              <w:pStyle w:val="BodyTextIndent"/>
              <w:ind w:left="0"/>
              <w:rPr>
                <w:sz w:val="20"/>
                <w:lang w:val="en-US" w:eastAsia="en-US"/>
              </w:rPr>
            </w:pPr>
          </w:p>
        </w:tc>
        <w:tc>
          <w:tcPr>
            <w:tcW w:w="9000" w:type="dxa"/>
            <w:tcBorders>
              <w:bottom w:val="single" w:sz="4" w:space="0" w:color="000000"/>
            </w:tcBorders>
          </w:tcPr>
          <w:p w:rsidR="006370FB" w:rsidRPr="004832B2" w:rsidRDefault="006370FB" w:rsidP="006370FB">
            <w:pPr>
              <w:pStyle w:val="BodyTextIndent"/>
              <w:ind w:left="0"/>
              <w:rPr>
                <w:i/>
                <w:sz w:val="20"/>
                <w:lang w:val="en-US" w:eastAsia="en-US"/>
              </w:rPr>
            </w:pPr>
            <w:r w:rsidRPr="004832B2">
              <w:rPr>
                <w:sz w:val="20"/>
                <w:lang w:val="en-US" w:eastAsia="en-US"/>
              </w:rPr>
              <w:t xml:space="preserve">Draft </w:t>
            </w:r>
            <w:r w:rsidR="00C0518E" w:rsidRPr="004832B2">
              <w:rPr>
                <w:sz w:val="20"/>
                <w:lang w:val="en-US" w:eastAsia="en-US"/>
              </w:rPr>
              <w:t xml:space="preserve">(outline) </w:t>
            </w:r>
            <w:r w:rsidRPr="004832B2">
              <w:rPr>
                <w:sz w:val="20"/>
                <w:lang w:val="en-US" w:eastAsia="en-US"/>
              </w:rPr>
              <w:t>technical specifications in 3-part, CSI format</w:t>
            </w:r>
          </w:p>
        </w:tc>
      </w:tr>
      <w:tr w:rsidR="004D0502" w:rsidRPr="006370FB" w:rsidTr="004E200C">
        <w:tc>
          <w:tcPr>
            <w:tcW w:w="558" w:type="dxa"/>
            <w:tcBorders>
              <w:bottom w:val="single" w:sz="4" w:space="0" w:color="000000"/>
            </w:tcBorders>
          </w:tcPr>
          <w:p w:rsidR="004D0502" w:rsidRPr="004832B2" w:rsidRDefault="004D0502" w:rsidP="004E200C">
            <w:pPr>
              <w:pStyle w:val="BodyTextIndent"/>
              <w:ind w:left="0"/>
              <w:rPr>
                <w:sz w:val="20"/>
                <w:lang w:val="en-US" w:eastAsia="en-US"/>
              </w:rPr>
            </w:pPr>
          </w:p>
        </w:tc>
        <w:tc>
          <w:tcPr>
            <w:tcW w:w="9000" w:type="dxa"/>
            <w:tcBorders>
              <w:bottom w:val="single" w:sz="4" w:space="0" w:color="000000"/>
            </w:tcBorders>
          </w:tcPr>
          <w:p w:rsidR="004D0502" w:rsidRPr="004832B2" w:rsidRDefault="004D0502" w:rsidP="004D0502">
            <w:pPr>
              <w:pStyle w:val="BodyTextIndent"/>
              <w:ind w:left="0"/>
              <w:rPr>
                <w:sz w:val="20"/>
                <w:lang w:val="en-US" w:eastAsia="en-US"/>
              </w:rPr>
            </w:pPr>
            <w:r>
              <w:rPr>
                <w:sz w:val="20"/>
                <w:lang w:val="en-US" w:eastAsia="en-US"/>
              </w:rPr>
              <w:t>Draft</w:t>
            </w:r>
            <w:r w:rsidRPr="004832B2">
              <w:rPr>
                <w:sz w:val="20"/>
                <w:lang w:val="en-US" w:eastAsia="en-US"/>
              </w:rPr>
              <w:t xml:space="preserve"> project-specific list of O&amp;M documents, Owner training, attic stock</w:t>
            </w:r>
            <w:r>
              <w:rPr>
                <w:sz w:val="20"/>
                <w:lang w:val="en-US" w:eastAsia="en-US"/>
              </w:rPr>
              <w:t>, and other closeout requirements to be specified in the CDs using Owner’s “</w:t>
            </w:r>
            <w:r w:rsidRPr="004D0502">
              <w:rPr>
                <w:sz w:val="20"/>
                <w:lang w:val="en-US" w:eastAsia="en-US"/>
              </w:rPr>
              <w:t>Closeout Deliverables Matrix</w:t>
            </w:r>
            <w:r>
              <w:rPr>
                <w:sz w:val="20"/>
                <w:lang w:val="en-US" w:eastAsia="en-US"/>
              </w:rPr>
              <w:t>”</w:t>
            </w:r>
          </w:p>
        </w:tc>
      </w:tr>
      <w:tr w:rsidR="00BA072C" w:rsidRPr="00150A06" w:rsidTr="004E200C">
        <w:tc>
          <w:tcPr>
            <w:tcW w:w="9558" w:type="dxa"/>
            <w:gridSpan w:val="2"/>
            <w:shd w:val="clear" w:color="auto" w:fill="D9D9D9"/>
          </w:tcPr>
          <w:p w:rsidR="00BA072C" w:rsidRPr="00150A06" w:rsidRDefault="00BA072C" w:rsidP="004E200C">
            <w:pPr>
              <w:rPr>
                <w:rFonts w:ascii="Arial" w:hAnsi="Arial" w:cs="Arial"/>
                <w:b/>
                <w:color w:val="0000FF"/>
                <w:sz w:val="20"/>
                <w:szCs w:val="20"/>
              </w:rPr>
            </w:pPr>
            <w:r w:rsidRPr="00150A06">
              <w:rPr>
                <w:rFonts w:ascii="Arial" w:hAnsi="Arial" w:cs="Arial"/>
                <w:b/>
                <w:color w:val="0000FF"/>
                <w:sz w:val="20"/>
                <w:szCs w:val="20"/>
              </w:rPr>
              <w:t>CMP / Site / Utilities</w:t>
            </w:r>
          </w:p>
        </w:tc>
      </w:tr>
      <w:tr w:rsidR="00BA072C" w:rsidRPr="005E3B70"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BA072C" w:rsidP="004E200C">
            <w:pPr>
              <w:pStyle w:val="BodyTextIndent"/>
              <w:ind w:left="0"/>
              <w:rPr>
                <w:sz w:val="20"/>
                <w:lang w:val="en-US" w:eastAsia="en-US"/>
              </w:rPr>
            </w:pPr>
            <w:r w:rsidRPr="004832B2">
              <w:rPr>
                <w:sz w:val="20"/>
                <w:lang w:val="en-US" w:eastAsia="en-US"/>
              </w:rPr>
              <w:t>Updated site plan, including:</w:t>
            </w:r>
          </w:p>
          <w:p w:rsidR="00BA072C" w:rsidRPr="004832B2" w:rsidRDefault="00BA072C" w:rsidP="004E200C">
            <w:pPr>
              <w:pStyle w:val="BodyTextIndent"/>
              <w:numPr>
                <w:ilvl w:val="0"/>
                <w:numId w:val="39"/>
              </w:numPr>
              <w:rPr>
                <w:sz w:val="20"/>
                <w:lang w:val="en-US" w:eastAsia="en-US"/>
              </w:rPr>
            </w:pPr>
            <w:r w:rsidRPr="004832B2">
              <w:rPr>
                <w:sz w:val="20"/>
                <w:lang w:val="en-US" w:eastAsia="en-US"/>
              </w:rPr>
              <w:t>building footprint &amp; orientation</w:t>
            </w:r>
          </w:p>
          <w:p w:rsidR="00BA072C" w:rsidRPr="004832B2" w:rsidRDefault="00B4117E" w:rsidP="004E200C">
            <w:pPr>
              <w:pStyle w:val="BodyTextIndent"/>
              <w:numPr>
                <w:ilvl w:val="0"/>
                <w:numId w:val="39"/>
              </w:numPr>
              <w:rPr>
                <w:sz w:val="20"/>
                <w:lang w:val="en-US" w:eastAsia="en-US"/>
              </w:rPr>
            </w:pPr>
            <w:r w:rsidRPr="004832B2">
              <w:rPr>
                <w:sz w:val="20"/>
                <w:lang w:val="en-US" w:eastAsia="en-US"/>
              </w:rPr>
              <w:t>provisions for</w:t>
            </w:r>
            <w:r w:rsidR="00BA072C" w:rsidRPr="004832B2">
              <w:rPr>
                <w:sz w:val="20"/>
                <w:lang w:val="en-US" w:eastAsia="en-US"/>
              </w:rPr>
              <w:t xml:space="preserve"> </w:t>
            </w:r>
            <w:r w:rsidRPr="004832B2">
              <w:rPr>
                <w:sz w:val="20"/>
                <w:lang w:val="en-US" w:eastAsia="en-US"/>
              </w:rPr>
              <w:t xml:space="preserve">pedestrian &amp; bicycle circulation and facilities; ADA accessibility; </w:t>
            </w:r>
            <w:r w:rsidR="00BA072C" w:rsidRPr="004832B2">
              <w:rPr>
                <w:sz w:val="20"/>
                <w:lang w:val="en-US" w:eastAsia="en-US"/>
              </w:rPr>
              <w:t xml:space="preserve">traffic, circulation, and parking of emergency, service, and other vehicles; </w:t>
            </w:r>
            <w:r w:rsidRPr="004832B2">
              <w:rPr>
                <w:sz w:val="20"/>
                <w:lang w:val="en-US" w:eastAsia="en-US"/>
              </w:rPr>
              <w:t xml:space="preserve">building service &amp; loading; </w:t>
            </w:r>
            <w:r w:rsidR="006F1D61" w:rsidRPr="004832B2">
              <w:rPr>
                <w:sz w:val="20"/>
                <w:lang w:val="en-US" w:eastAsia="en-US"/>
              </w:rPr>
              <w:t>and waste management</w:t>
            </w:r>
          </w:p>
          <w:p w:rsidR="00BA072C" w:rsidRPr="004832B2" w:rsidRDefault="00BA072C" w:rsidP="004E200C">
            <w:pPr>
              <w:pStyle w:val="BodyTextIndent"/>
              <w:numPr>
                <w:ilvl w:val="0"/>
                <w:numId w:val="39"/>
              </w:numPr>
              <w:rPr>
                <w:sz w:val="20"/>
                <w:lang w:val="en-US" w:eastAsia="en-US"/>
              </w:rPr>
            </w:pPr>
            <w:r w:rsidRPr="004832B2">
              <w:rPr>
                <w:sz w:val="20"/>
                <w:lang w:val="en-US" w:eastAsia="en-US"/>
              </w:rPr>
              <w:t>hardscaping (sidewalks, pavers, etc.), seatwalls, and other site amenities &amp; furnishings</w:t>
            </w:r>
          </w:p>
          <w:p w:rsidR="00BA072C" w:rsidRPr="004832B2" w:rsidRDefault="00BA072C" w:rsidP="004E200C">
            <w:pPr>
              <w:pStyle w:val="BodyTextIndent"/>
              <w:numPr>
                <w:ilvl w:val="0"/>
                <w:numId w:val="39"/>
              </w:numPr>
              <w:rPr>
                <w:sz w:val="20"/>
                <w:lang w:val="en-US" w:eastAsia="en-US"/>
              </w:rPr>
            </w:pPr>
            <w:r w:rsidRPr="004832B2">
              <w:rPr>
                <w:sz w:val="20"/>
                <w:lang w:val="en-US" w:eastAsia="en-US"/>
              </w:rPr>
              <w:t>relevant information from the survey, including existing trees and utilities</w:t>
            </w:r>
          </w:p>
          <w:p w:rsidR="00BA072C" w:rsidRPr="004832B2" w:rsidRDefault="00BA072C" w:rsidP="004E200C">
            <w:pPr>
              <w:pStyle w:val="BodyTextIndent"/>
              <w:ind w:left="360"/>
              <w:rPr>
                <w:i/>
                <w:sz w:val="20"/>
                <w:lang w:val="en-US" w:eastAsia="en-US"/>
              </w:rPr>
            </w:pPr>
            <w:r w:rsidRPr="004832B2">
              <w:rPr>
                <w:i/>
                <w:sz w:val="20"/>
                <w:lang w:val="en-US" w:eastAsia="en-US"/>
              </w:rPr>
              <w:t>NOTE:  Illustrate existing features with different tonal qualities or line types from new</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B4117E">
            <w:pPr>
              <w:pStyle w:val="BodyTextIndent"/>
              <w:ind w:left="0"/>
              <w:rPr>
                <w:sz w:val="20"/>
                <w:lang w:val="en-US" w:eastAsia="en-US"/>
              </w:rPr>
            </w:pPr>
            <w:r w:rsidRPr="004832B2">
              <w:rPr>
                <w:sz w:val="20"/>
                <w:lang w:val="en-US" w:eastAsia="en-US"/>
              </w:rPr>
              <w:t>Site demolition and tree impact plans, if applicable, that illustrate all removals of natural or manmade features</w:t>
            </w:r>
            <w:r w:rsidR="00B4117E" w:rsidRPr="004832B2">
              <w:rPr>
                <w:sz w:val="20"/>
                <w:lang w:val="en-US" w:eastAsia="en-US"/>
              </w:rPr>
              <w:t>; include an updated tree removal table that itemizes the quantity, species, size, and health of all trees proposed to be removed</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161F48">
            <w:pPr>
              <w:pStyle w:val="BodyTextIndent"/>
              <w:ind w:left="0"/>
              <w:rPr>
                <w:sz w:val="20"/>
                <w:lang w:val="en-US" w:eastAsia="en-US"/>
              </w:rPr>
            </w:pPr>
            <w:r w:rsidRPr="004832B2">
              <w:rPr>
                <w:sz w:val="20"/>
                <w:lang w:val="en-US" w:eastAsia="en-US"/>
              </w:rPr>
              <w:t>Site utilities plan(s) to illustrate the routing</w:t>
            </w:r>
            <w:r w:rsidR="006F1D61" w:rsidRPr="004832B2">
              <w:rPr>
                <w:sz w:val="20"/>
                <w:lang w:val="en-US" w:eastAsia="en-US"/>
              </w:rPr>
              <w:t xml:space="preserve"> from point of connection</w:t>
            </w:r>
            <w:r w:rsidRPr="004832B2">
              <w:rPr>
                <w:sz w:val="20"/>
                <w:lang w:val="en-US" w:eastAsia="en-US"/>
              </w:rPr>
              <w:t>, size, and types of utility distribution structures</w:t>
            </w:r>
            <w:r w:rsidR="00161F48" w:rsidRPr="004832B2">
              <w:rPr>
                <w:sz w:val="20"/>
                <w:lang w:val="en-US" w:eastAsia="en-US"/>
              </w:rPr>
              <w:t>, including fire protection specialties (hydrants, post indicator valves, fire department connections, etc.)</w:t>
            </w:r>
          </w:p>
          <w:p w:rsidR="00161F48" w:rsidRPr="004832B2" w:rsidRDefault="00161F48" w:rsidP="00161F48">
            <w:pPr>
              <w:pStyle w:val="BodyTextIndent"/>
              <w:ind w:left="0"/>
              <w:rPr>
                <w:i/>
                <w:sz w:val="20"/>
                <w:lang w:val="en-US" w:eastAsia="en-US"/>
              </w:rPr>
            </w:pPr>
            <w:r w:rsidRPr="004832B2">
              <w:rPr>
                <w:i/>
                <w:sz w:val="20"/>
                <w:lang w:val="en-US" w:eastAsia="en-US"/>
              </w:rPr>
              <w:t>NOTE:  Such utility plans may be separated by discipline (‘C’, ‘P’, ‘FP’, ‘M’, ‘E’, ‘T’) or combined</w:t>
            </w:r>
          </w:p>
        </w:tc>
      </w:tr>
      <w:tr w:rsidR="00C53331" w:rsidRPr="005E3B70" w:rsidTr="004E200C">
        <w:tc>
          <w:tcPr>
            <w:tcW w:w="558" w:type="dxa"/>
            <w:tcBorders>
              <w:bottom w:val="single" w:sz="4" w:space="0" w:color="000000"/>
            </w:tcBorders>
          </w:tcPr>
          <w:p w:rsidR="00C53331" w:rsidRPr="004832B2" w:rsidRDefault="00C53331" w:rsidP="004E200C">
            <w:pPr>
              <w:pStyle w:val="BodyTextIndent"/>
              <w:ind w:left="0"/>
              <w:rPr>
                <w:sz w:val="20"/>
                <w:lang w:val="en-US" w:eastAsia="en-US"/>
              </w:rPr>
            </w:pPr>
          </w:p>
        </w:tc>
        <w:tc>
          <w:tcPr>
            <w:tcW w:w="9000" w:type="dxa"/>
            <w:tcBorders>
              <w:bottom w:val="single" w:sz="4" w:space="0" w:color="000000"/>
            </w:tcBorders>
          </w:tcPr>
          <w:p w:rsidR="00C53331" w:rsidRPr="004832B2" w:rsidRDefault="00C53331" w:rsidP="009E329C">
            <w:pPr>
              <w:pStyle w:val="BodyTextIndent"/>
              <w:ind w:left="0"/>
              <w:rPr>
                <w:sz w:val="20"/>
                <w:lang w:val="en-US" w:eastAsia="en-US"/>
              </w:rPr>
            </w:pPr>
            <w:r w:rsidRPr="004832B2">
              <w:rPr>
                <w:sz w:val="20"/>
                <w:lang w:val="en-US" w:eastAsia="en-US"/>
              </w:rPr>
              <w:t>Preliminary site lighting plan</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9E329C">
            <w:pPr>
              <w:pStyle w:val="BodyTextIndent"/>
              <w:ind w:left="0"/>
              <w:rPr>
                <w:sz w:val="20"/>
                <w:lang w:val="en-US" w:eastAsia="en-US"/>
              </w:rPr>
            </w:pPr>
            <w:r w:rsidRPr="004832B2">
              <w:rPr>
                <w:sz w:val="20"/>
                <w:lang w:val="en-US" w:eastAsia="en-US"/>
              </w:rPr>
              <w:t>Schematic paving, grading, and drainage plan</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F37EE3" w:rsidP="00F37EE3">
            <w:pPr>
              <w:pStyle w:val="BodyTextIndent"/>
              <w:ind w:left="0"/>
              <w:rPr>
                <w:sz w:val="20"/>
                <w:lang w:val="en-US" w:eastAsia="en-US"/>
              </w:rPr>
            </w:pPr>
            <w:r w:rsidRPr="004832B2">
              <w:rPr>
                <w:sz w:val="20"/>
                <w:lang w:val="en-US" w:eastAsia="en-US"/>
              </w:rPr>
              <w:t>Updated l</w:t>
            </w:r>
            <w:r w:rsidR="00BA072C" w:rsidRPr="004832B2">
              <w:rPr>
                <w:sz w:val="20"/>
                <w:lang w:val="en-US" w:eastAsia="en-US"/>
              </w:rPr>
              <w:t>andscaping/planting plan</w:t>
            </w:r>
          </w:p>
        </w:tc>
      </w:tr>
      <w:tr w:rsidR="0080753C" w:rsidRPr="005E3B70" w:rsidTr="004E200C">
        <w:tc>
          <w:tcPr>
            <w:tcW w:w="558" w:type="dxa"/>
            <w:tcBorders>
              <w:bottom w:val="single" w:sz="4" w:space="0" w:color="000000"/>
            </w:tcBorders>
          </w:tcPr>
          <w:p w:rsidR="0080753C" w:rsidRPr="004832B2" w:rsidRDefault="0080753C" w:rsidP="004E200C">
            <w:pPr>
              <w:pStyle w:val="BodyTextIndent"/>
              <w:ind w:left="0"/>
              <w:rPr>
                <w:sz w:val="20"/>
                <w:lang w:val="en-US" w:eastAsia="en-US"/>
              </w:rPr>
            </w:pPr>
          </w:p>
        </w:tc>
        <w:tc>
          <w:tcPr>
            <w:tcW w:w="9000" w:type="dxa"/>
            <w:tcBorders>
              <w:bottom w:val="single" w:sz="4" w:space="0" w:color="000000"/>
            </w:tcBorders>
          </w:tcPr>
          <w:p w:rsidR="0080753C" w:rsidRPr="004832B2" w:rsidRDefault="0080753C" w:rsidP="004E200C">
            <w:pPr>
              <w:pStyle w:val="BodyTextIndent"/>
              <w:ind w:left="0"/>
              <w:rPr>
                <w:sz w:val="20"/>
                <w:lang w:val="en-US" w:eastAsia="en-US"/>
              </w:rPr>
            </w:pPr>
            <w:r w:rsidRPr="004832B2">
              <w:rPr>
                <w:sz w:val="20"/>
                <w:lang w:val="en-US" w:eastAsia="en-US"/>
              </w:rPr>
              <w:t>Preliminary plans for erosion and sedimentation control and compliance</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4E200C">
            <w:pPr>
              <w:pStyle w:val="BodyTextIndent"/>
              <w:ind w:left="0"/>
              <w:rPr>
                <w:sz w:val="20"/>
                <w:lang w:val="en-US" w:eastAsia="en-US"/>
              </w:rPr>
            </w:pPr>
            <w:r w:rsidRPr="004832B2">
              <w:rPr>
                <w:sz w:val="20"/>
                <w:lang w:val="en-US" w:eastAsia="en-US"/>
              </w:rPr>
              <w:t>Updated map or drawing to illustrate the Future Land Use and Future Building Sites – see above</w:t>
            </w:r>
          </w:p>
        </w:tc>
      </w:tr>
      <w:tr w:rsidR="00BA072C" w:rsidRPr="00150A06" w:rsidTr="004E200C">
        <w:tc>
          <w:tcPr>
            <w:tcW w:w="9558" w:type="dxa"/>
            <w:gridSpan w:val="2"/>
            <w:shd w:val="clear" w:color="auto" w:fill="D9D9D9"/>
          </w:tcPr>
          <w:p w:rsidR="00BA072C" w:rsidRPr="00150A06" w:rsidRDefault="00BA072C" w:rsidP="004E200C">
            <w:pPr>
              <w:rPr>
                <w:rFonts w:ascii="Arial" w:hAnsi="Arial" w:cs="Arial"/>
                <w:b/>
                <w:color w:val="0000FF"/>
                <w:sz w:val="20"/>
                <w:szCs w:val="20"/>
              </w:rPr>
            </w:pPr>
            <w:r>
              <w:rPr>
                <w:rFonts w:ascii="Arial" w:hAnsi="Arial" w:cs="Arial"/>
                <w:b/>
                <w:color w:val="0000FF"/>
                <w:sz w:val="20"/>
                <w:szCs w:val="20"/>
              </w:rPr>
              <w:t>Building / Architecture</w:t>
            </w:r>
          </w:p>
        </w:tc>
      </w:tr>
      <w:tr w:rsidR="00BA072C" w:rsidRPr="005E3B70"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E61BDA" w:rsidP="00E840A6">
            <w:pPr>
              <w:pStyle w:val="BodyTextIndent"/>
              <w:ind w:left="0"/>
              <w:rPr>
                <w:sz w:val="20"/>
                <w:lang w:val="en-US" w:eastAsia="en-US"/>
              </w:rPr>
            </w:pPr>
            <w:r w:rsidRPr="004832B2">
              <w:rPr>
                <w:sz w:val="20"/>
                <w:lang w:val="en-US" w:eastAsia="en-US"/>
              </w:rPr>
              <w:t>Updated f</w:t>
            </w:r>
            <w:r w:rsidR="00BA072C" w:rsidRPr="004832B2">
              <w:rPr>
                <w:sz w:val="20"/>
                <w:lang w:val="en-US" w:eastAsia="en-US"/>
              </w:rPr>
              <w:t>loor plans for each proposed level</w:t>
            </w:r>
            <w:r w:rsidR="006370FB" w:rsidRPr="004832B2">
              <w:rPr>
                <w:sz w:val="20"/>
                <w:lang w:val="en-US" w:eastAsia="en-US"/>
              </w:rPr>
              <w:t xml:space="preserve"> with preliminary room numbers provided by UF FPC</w:t>
            </w:r>
          </w:p>
        </w:tc>
      </w:tr>
      <w:tr w:rsidR="00E840A6" w:rsidRPr="005E3B70" w:rsidTr="004E200C">
        <w:tc>
          <w:tcPr>
            <w:tcW w:w="558" w:type="dxa"/>
          </w:tcPr>
          <w:p w:rsidR="00E840A6" w:rsidRPr="004832B2" w:rsidRDefault="00E840A6" w:rsidP="004E200C">
            <w:pPr>
              <w:pStyle w:val="BodyTextIndent"/>
              <w:ind w:left="0"/>
              <w:rPr>
                <w:sz w:val="20"/>
                <w:lang w:val="en-US" w:eastAsia="en-US"/>
              </w:rPr>
            </w:pPr>
          </w:p>
        </w:tc>
        <w:tc>
          <w:tcPr>
            <w:tcW w:w="9000" w:type="dxa"/>
          </w:tcPr>
          <w:p w:rsidR="00E840A6" w:rsidRPr="004832B2" w:rsidRDefault="00E840A6" w:rsidP="00E840A6">
            <w:pPr>
              <w:pStyle w:val="BodyTextIndent"/>
              <w:ind w:left="0"/>
              <w:rPr>
                <w:sz w:val="20"/>
                <w:lang w:val="en-US" w:eastAsia="en-US"/>
              </w:rPr>
            </w:pPr>
            <w:r w:rsidRPr="004832B2">
              <w:rPr>
                <w:sz w:val="20"/>
                <w:lang w:val="en-US" w:eastAsia="en-US"/>
              </w:rPr>
              <w:t>Roof plans showing all slopes, drainage, materials, and roof-mounted equipment (if any)</w:t>
            </w:r>
          </w:p>
        </w:tc>
      </w:tr>
      <w:tr w:rsidR="00BA072C" w:rsidRPr="005E3B70"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35060A" w:rsidP="0035060A">
            <w:pPr>
              <w:pStyle w:val="BodyTextIndent"/>
              <w:ind w:left="0"/>
              <w:rPr>
                <w:sz w:val="20"/>
                <w:lang w:val="en-US" w:eastAsia="en-US"/>
              </w:rPr>
            </w:pPr>
            <w:r w:rsidRPr="004832B2">
              <w:rPr>
                <w:sz w:val="20"/>
                <w:lang w:val="en-US" w:eastAsia="en-US"/>
              </w:rPr>
              <w:t>Updated l</w:t>
            </w:r>
            <w:r w:rsidR="00BA072C" w:rsidRPr="004832B2">
              <w:rPr>
                <w:sz w:val="20"/>
                <w:lang w:val="en-US" w:eastAsia="en-US"/>
              </w:rPr>
              <w:t xml:space="preserve">ife safety plans </w:t>
            </w:r>
            <w:r w:rsidRPr="004832B2">
              <w:rPr>
                <w:sz w:val="20"/>
                <w:lang w:val="en-US" w:eastAsia="en-US"/>
              </w:rPr>
              <w:t>– see above</w:t>
            </w:r>
          </w:p>
        </w:tc>
      </w:tr>
      <w:tr w:rsidR="00BA072C" w:rsidRPr="005E3B70" w:rsidTr="004E200C">
        <w:tc>
          <w:tcPr>
            <w:tcW w:w="558" w:type="dxa"/>
          </w:tcPr>
          <w:p w:rsidR="00BA072C" w:rsidRPr="004832B2" w:rsidRDefault="00BA072C" w:rsidP="004E200C">
            <w:pPr>
              <w:pStyle w:val="BodyTextIndent"/>
              <w:ind w:left="0"/>
              <w:rPr>
                <w:sz w:val="20"/>
                <w:lang w:val="en-US" w:eastAsia="en-US"/>
              </w:rPr>
            </w:pPr>
          </w:p>
        </w:tc>
        <w:tc>
          <w:tcPr>
            <w:tcW w:w="9000" w:type="dxa"/>
          </w:tcPr>
          <w:p w:rsidR="00BA072C" w:rsidRPr="004832B2" w:rsidRDefault="009A68AD" w:rsidP="009A68AD">
            <w:pPr>
              <w:pStyle w:val="BodyTextIndent"/>
              <w:ind w:left="0"/>
              <w:rPr>
                <w:sz w:val="20"/>
                <w:lang w:val="en-US" w:eastAsia="en-US"/>
              </w:rPr>
            </w:pPr>
            <w:r w:rsidRPr="004832B2">
              <w:rPr>
                <w:sz w:val="20"/>
                <w:lang w:val="en-US" w:eastAsia="en-US"/>
              </w:rPr>
              <w:t>Updated e</w:t>
            </w:r>
            <w:r w:rsidR="00BA072C" w:rsidRPr="004832B2">
              <w:rPr>
                <w:sz w:val="20"/>
                <w:lang w:val="en-US" w:eastAsia="en-US"/>
              </w:rPr>
              <w:t>xterior elevations of all building sides</w:t>
            </w:r>
          </w:p>
        </w:tc>
      </w:tr>
      <w:tr w:rsidR="0074529C" w:rsidRPr="005E3B70" w:rsidTr="004E200C">
        <w:tc>
          <w:tcPr>
            <w:tcW w:w="558" w:type="dxa"/>
            <w:tcBorders>
              <w:bottom w:val="single" w:sz="4" w:space="0" w:color="000000"/>
            </w:tcBorders>
          </w:tcPr>
          <w:p w:rsidR="0074529C" w:rsidRPr="004832B2" w:rsidRDefault="0074529C" w:rsidP="004E200C">
            <w:pPr>
              <w:pStyle w:val="BodyTextIndent"/>
              <w:ind w:left="0"/>
              <w:rPr>
                <w:sz w:val="20"/>
                <w:lang w:val="en-US" w:eastAsia="en-US"/>
              </w:rPr>
            </w:pPr>
          </w:p>
        </w:tc>
        <w:tc>
          <w:tcPr>
            <w:tcW w:w="9000" w:type="dxa"/>
            <w:tcBorders>
              <w:bottom w:val="single" w:sz="4" w:space="0" w:color="000000"/>
            </w:tcBorders>
          </w:tcPr>
          <w:p w:rsidR="0074529C" w:rsidRPr="004832B2" w:rsidRDefault="0074529C" w:rsidP="0074529C">
            <w:pPr>
              <w:pStyle w:val="BodyTextIndent"/>
              <w:ind w:left="0"/>
              <w:rPr>
                <w:sz w:val="20"/>
                <w:lang w:val="en-US" w:eastAsia="en-US"/>
              </w:rPr>
            </w:pPr>
            <w:r w:rsidRPr="004832B2">
              <w:rPr>
                <w:sz w:val="20"/>
                <w:lang w:val="en-US" w:eastAsia="en-US"/>
              </w:rPr>
              <w:t>Updated exterior renderings, perspectives, and/or models</w:t>
            </w:r>
          </w:p>
        </w:tc>
      </w:tr>
      <w:tr w:rsidR="009522B5" w:rsidRPr="005E3B70" w:rsidTr="004E200C">
        <w:tc>
          <w:tcPr>
            <w:tcW w:w="558" w:type="dxa"/>
            <w:tcBorders>
              <w:bottom w:val="single" w:sz="4" w:space="0" w:color="000000"/>
            </w:tcBorders>
          </w:tcPr>
          <w:p w:rsidR="009522B5" w:rsidRPr="004832B2" w:rsidRDefault="009522B5" w:rsidP="004E200C">
            <w:pPr>
              <w:pStyle w:val="BodyTextIndent"/>
              <w:ind w:left="0"/>
              <w:rPr>
                <w:sz w:val="20"/>
                <w:lang w:val="en-US" w:eastAsia="en-US"/>
              </w:rPr>
            </w:pPr>
          </w:p>
        </w:tc>
        <w:tc>
          <w:tcPr>
            <w:tcW w:w="9000" w:type="dxa"/>
            <w:tcBorders>
              <w:bottom w:val="single" w:sz="4" w:space="0" w:color="000000"/>
            </w:tcBorders>
          </w:tcPr>
          <w:p w:rsidR="009522B5" w:rsidRPr="004832B2" w:rsidRDefault="009522B5" w:rsidP="009522B5">
            <w:pPr>
              <w:pStyle w:val="BodyTextIndent"/>
              <w:ind w:left="0"/>
              <w:rPr>
                <w:sz w:val="20"/>
                <w:lang w:val="en-US" w:eastAsia="en-US"/>
              </w:rPr>
            </w:pPr>
            <w:r w:rsidRPr="004832B2">
              <w:rPr>
                <w:sz w:val="20"/>
                <w:lang w:val="en-US" w:eastAsia="en-US"/>
              </w:rPr>
              <w:t>Renderings of all significant public spaces, including exterior public plazas and primary entry lobbies to accurately portray scale, context, finishes, and light sources</w:t>
            </w:r>
          </w:p>
        </w:tc>
      </w:tr>
      <w:tr w:rsidR="0035060A" w:rsidRPr="005E3B70" w:rsidTr="004E200C">
        <w:tc>
          <w:tcPr>
            <w:tcW w:w="558" w:type="dxa"/>
            <w:tcBorders>
              <w:bottom w:val="single" w:sz="4" w:space="0" w:color="000000"/>
            </w:tcBorders>
          </w:tcPr>
          <w:p w:rsidR="0035060A" w:rsidRPr="004832B2" w:rsidRDefault="0035060A" w:rsidP="004E200C">
            <w:pPr>
              <w:pStyle w:val="BodyTextIndent"/>
              <w:ind w:left="0"/>
              <w:rPr>
                <w:sz w:val="20"/>
                <w:lang w:val="en-US" w:eastAsia="en-US"/>
              </w:rPr>
            </w:pPr>
          </w:p>
        </w:tc>
        <w:tc>
          <w:tcPr>
            <w:tcW w:w="9000" w:type="dxa"/>
            <w:tcBorders>
              <w:bottom w:val="single" w:sz="4" w:space="0" w:color="000000"/>
            </w:tcBorders>
          </w:tcPr>
          <w:p w:rsidR="0035060A" w:rsidRPr="004832B2" w:rsidRDefault="00E840A6" w:rsidP="00E840A6">
            <w:pPr>
              <w:pStyle w:val="BodyTextIndent"/>
              <w:ind w:left="0"/>
              <w:rPr>
                <w:sz w:val="20"/>
                <w:lang w:val="en-US" w:eastAsia="en-US"/>
              </w:rPr>
            </w:pPr>
            <w:r w:rsidRPr="004832B2">
              <w:rPr>
                <w:sz w:val="20"/>
                <w:lang w:val="en-US" w:eastAsia="en-US"/>
              </w:rPr>
              <w:t>Transverse and lateral building sections indicating finished floor elevation of each level, floor-to-floor heights, vertical circulation, and interior space relationships</w:t>
            </w:r>
            <w:r w:rsidR="006370FB" w:rsidRPr="004832B2">
              <w:rPr>
                <w:sz w:val="20"/>
                <w:lang w:val="en-US" w:eastAsia="en-US"/>
              </w:rPr>
              <w:t xml:space="preserve"> </w:t>
            </w:r>
          </w:p>
        </w:tc>
      </w:tr>
      <w:tr w:rsidR="00E840A6" w:rsidRPr="005E3B70" w:rsidTr="004E200C">
        <w:tc>
          <w:tcPr>
            <w:tcW w:w="558" w:type="dxa"/>
            <w:tcBorders>
              <w:bottom w:val="single" w:sz="4" w:space="0" w:color="000000"/>
            </w:tcBorders>
          </w:tcPr>
          <w:p w:rsidR="00E840A6" w:rsidRPr="004832B2" w:rsidRDefault="00E840A6" w:rsidP="004E200C">
            <w:pPr>
              <w:pStyle w:val="BodyTextIndent"/>
              <w:ind w:left="0"/>
              <w:rPr>
                <w:sz w:val="20"/>
                <w:lang w:val="en-US" w:eastAsia="en-US"/>
              </w:rPr>
            </w:pPr>
          </w:p>
        </w:tc>
        <w:tc>
          <w:tcPr>
            <w:tcW w:w="9000" w:type="dxa"/>
            <w:tcBorders>
              <w:bottom w:val="single" w:sz="4" w:space="0" w:color="000000"/>
            </w:tcBorders>
          </w:tcPr>
          <w:p w:rsidR="00E840A6" w:rsidRPr="004832B2" w:rsidRDefault="00E840A6" w:rsidP="00E61BDA">
            <w:pPr>
              <w:pStyle w:val="BodyTextIndent"/>
              <w:ind w:left="0"/>
              <w:rPr>
                <w:sz w:val="20"/>
                <w:lang w:val="en-US" w:eastAsia="en-US"/>
              </w:rPr>
            </w:pPr>
            <w:r w:rsidRPr="004832B2">
              <w:rPr>
                <w:sz w:val="20"/>
                <w:lang w:val="en-US" w:eastAsia="en-US"/>
              </w:rPr>
              <w:t>Preliminary sections through stairs and elevator shafts</w:t>
            </w:r>
          </w:p>
        </w:tc>
      </w:tr>
      <w:tr w:rsidR="00157D72" w:rsidRPr="005E3B70" w:rsidTr="004E200C">
        <w:tc>
          <w:tcPr>
            <w:tcW w:w="558" w:type="dxa"/>
            <w:tcBorders>
              <w:bottom w:val="single" w:sz="4" w:space="0" w:color="000000"/>
            </w:tcBorders>
          </w:tcPr>
          <w:p w:rsidR="00157D72" w:rsidRPr="004832B2" w:rsidRDefault="00157D72" w:rsidP="004E200C">
            <w:pPr>
              <w:pStyle w:val="BodyTextIndent"/>
              <w:ind w:left="0"/>
              <w:rPr>
                <w:sz w:val="20"/>
                <w:lang w:val="en-US" w:eastAsia="en-US"/>
              </w:rPr>
            </w:pPr>
          </w:p>
        </w:tc>
        <w:tc>
          <w:tcPr>
            <w:tcW w:w="9000" w:type="dxa"/>
            <w:tcBorders>
              <w:bottom w:val="single" w:sz="4" w:space="0" w:color="000000"/>
            </w:tcBorders>
          </w:tcPr>
          <w:p w:rsidR="00157D72" w:rsidRPr="004832B2" w:rsidRDefault="00157D72" w:rsidP="00E61BDA">
            <w:pPr>
              <w:pStyle w:val="BodyTextIndent"/>
              <w:ind w:left="0"/>
              <w:rPr>
                <w:sz w:val="20"/>
                <w:lang w:val="en-US" w:eastAsia="en-US"/>
              </w:rPr>
            </w:pPr>
            <w:r w:rsidRPr="004832B2">
              <w:rPr>
                <w:sz w:val="20"/>
                <w:lang w:val="en-US" w:eastAsia="en-US"/>
              </w:rPr>
              <w:t>Preliminary roof details</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0D2CC1">
            <w:pPr>
              <w:pStyle w:val="BodyTextIndent"/>
              <w:ind w:left="0"/>
              <w:rPr>
                <w:sz w:val="20"/>
                <w:lang w:val="en-US" w:eastAsia="en-US"/>
              </w:rPr>
            </w:pPr>
            <w:r w:rsidRPr="004832B2">
              <w:rPr>
                <w:sz w:val="20"/>
                <w:lang w:val="en-US" w:eastAsia="en-US"/>
              </w:rPr>
              <w:t xml:space="preserve">Preliminary wall sections and details as needed to </w:t>
            </w:r>
            <w:r w:rsidR="00E61BDA" w:rsidRPr="004832B2">
              <w:rPr>
                <w:sz w:val="20"/>
                <w:lang w:val="en-US" w:eastAsia="en-US"/>
              </w:rPr>
              <w:t>identify</w:t>
            </w:r>
            <w:r w:rsidRPr="004832B2">
              <w:rPr>
                <w:sz w:val="20"/>
                <w:lang w:val="en-US" w:eastAsia="en-US"/>
              </w:rPr>
              <w:t xml:space="preserve"> building envelope</w:t>
            </w:r>
            <w:r w:rsidR="000D2CC1" w:rsidRPr="004832B2">
              <w:rPr>
                <w:sz w:val="20"/>
                <w:lang w:val="en-US" w:eastAsia="en-US"/>
              </w:rPr>
              <w:t xml:space="preserve"> materials, waterproofing and fireproofing, and </w:t>
            </w:r>
            <w:r w:rsidR="0035060A" w:rsidRPr="004832B2">
              <w:rPr>
                <w:sz w:val="20"/>
                <w:lang w:val="en-US" w:eastAsia="en-US"/>
              </w:rPr>
              <w:t>construction</w:t>
            </w:r>
          </w:p>
        </w:tc>
      </w:tr>
      <w:tr w:rsidR="004D6DDC" w:rsidRPr="005E3B70" w:rsidTr="004E200C">
        <w:tc>
          <w:tcPr>
            <w:tcW w:w="558" w:type="dxa"/>
            <w:tcBorders>
              <w:bottom w:val="single" w:sz="4" w:space="0" w:color="000000"/>
            </w:tcBorders>
          </w:tcPr>
          <w:p w:rsidR="004D6DDC" w:rsidRPr="004832B2" w:rsidRDefault="004D6DDC" w:rsidP="004E200C">
            <w:pPr>
              <w:pStyle w:val="BodyTextIndent"/>
              <w:ind w:left="0"/>
              <w:rPr>
                <w:sz w:val="20"/>
                <w:lang w:val="en-US" w:eastAsia="en-US"/>
              </w:rPr>
            </w:pPr>
          </w:p>
        </w:tc>
        <w:tc>
          <w:tcPr>
            <w:tcW w:w="9000" w:type="dxa"/>
            <w:tcBorders>
              <w:bottom w:val="single" w:sz="4" w:space="0" w:color="000000"/>
            </w:tcBorders>
          </w:tcPr>
          <w:p w:rsidR="004D6DDC" w:rsidRPr="004832B2" w:rsidRDefault="004D6DDC" w:rsidP="004D6DDC">
            <w:pPr>
              <w:pStyle w:val="BodyTextIndent"/>
              <w:ind w:left="0"/>
              <w:rPr>
                <w:sz w:val="20"/>
                <w:lang w:val="en-US" w:eastAsia="en-US"/>
              </w:rPr>
            </w:pPr>
            <w:r w:rsidRPr="004832B2">
              <w:rPr>
                <w:sz w:val="20"/>
                <w:lang w:val="en-US" w:eastAsia="en-US"/>
              </w:rPr>
              <w:t>Updated and refined details &amp; definitions for interior partitions</w:t>
            </w:r>
          </w:p>
        </w:tc>
      </w:tr>
      <w:tr w:rsidR="004D6DDC" w:rsidRPr="005E3B70" w:rsidTr="004E200C">
        <w:tc>
          <w:tcPr>
            <w:tcW w:w="558" w:type="dxa"/>
            <w:tcBorders>
              <w:bottom w:val="single" w:sz="4" w:space="0" w:color="000000"/>
            </w:tcBorders>
          </w:tcPr>
          <w:p w:rsidR="004D6DDC" w:rsidRPr="004832B2" w:rsidRDefault="004D6DDC" w:rsidP="004E200C">
            <w:pPr>
              <w:pStyle w:val="BodyTextIndent"/>
              <w:ind w:left="0"/>
              <w:rPr>
                <w:sz w:val="20"/>
                <w:lang w:val="en-US" w:eastAsia="en-US"/>
              </w:rPr>
            </w:pPr>
          </w:p>
        </w:tc>
        <w:tc>
          <w:tcPr>
            <w:tcW w:w="9000" w:type="dxa"/>
            <w:tcBorders>
              <w:bottom w:val="single" w:sz="4" w:space="0" w:color="000000"/>
            </w:tcBorders>
          </w:tcPr>
          <w:p w:rsidR="004D6DDC" w:rsidRPr="004832B2" w:rsidRDefault="004D6DDC" w:rsidP="004E200C">
            <w:pPr>
              <w:pStyle w:val="BodyTextIndent"/>
              <w:ind w:left="0"/>
              <w:rPr>
                <w:sz w:val="20"/>
                <w:lang w:val="en-US" w:eastAsia="en-US"/>
              </w:rPr>
            </w:pPr>
            <w:r w:rsidRPr="004832B2">
              <w:rPr>
                <w:sz w:val="20"/>
                <w:lang w:val="en-US" w:eastAsia="en-US"/>
              </w:rPr>
              <w:t xml:space="preserve">Preliminary schedules and details for </w:t>
            </w:r>
            <w:r w:rsidR="00ED6B53" w:rsidRPr="004832B2">
              <w:rPr>
                <w:sz w:val="20"/>
                <w:lang w:val="en-US" w:eastAsia="en-US"/>
              </w:rPr>
              <w:t xml:space="preserve">interior and exterior </w:t>
            </w:r>
            <w:r w:rsidRPr="004832B2">
              <w:rPr>
                <w:sz w:val="20"/>
                <w:lang w:val="en-US" w:eastAsia="en-US"/>
              </w:rPr>
              <w:t>openings (windows, doors</w:t>
            </w:r>
            <w:r w:rsidR="00ED6B53" w:rsidRPr="004832B2">
              <w:rPr>
                <w:sz w:val="20"/>
                <w:lang w:val="en-US" w:eastAsia="en-US"/>
              </w:rPr>
              <w:t>, louvers</w:t>
            </w:r>
            <w:r w:rsidRPr="004832B2">
              <w:rPr>
                <w:sz w:val="20"/>
                <w:lang w:val="en-US" w:eastAsia="en-US"/>
              </w:rPr>
              <w:t>)</w:t>
            </w:r>
          </w:p>
        </w:tc>
      </w:tr>
      <w:tr w:rsidR="006370FB" w:rsidRPr="005E3B70" w:rsidTr="004E200C">
        <w:tc>
          <w:tcPr>
            <w:tcW w:w="558" w:type="dxa"/>
            <w:tcBorders>
              <w:bottom w:val="single" w:sz="4" w:space="0" w:color="000000"/>
            </w:tcBorders>
          </w:tcPr>
          <w:p w:rsidR="006370FB" w:rsidRPr="004832B2" w:rsidRDefault="006370FB" w:rsidP="004E200C">
            <w:pPr>
              <w:pStyle w:val="BodyTextIndent"/>
              <w:ind w:left="0"/>
              <w:rPr>
                <w:sz w:val="20"/>
                <w:lang w:val="en-US" w:eastAsia="en-US"/>
              </w:rPr>
            </w:pPr>
          </w:p>
        </w:tc>
        <w:tc>
          <w:tcPr>
            <w:tcW w:w="9000" w:type="dxa"/>
            <w:tcBorders>
              <w:bottom w:val="single" w:sz="4" w:space="0" w:color="000000"/>
            </w:tcBorders>
          </w:tcPr>
          <w:p w:rsidR="006370FB" w:rsidRPr="004832B2" w:rsidRDefault="00157D72" w:rsidP="004E200C">
            <w:pPr>
              <w:pStyle w:val="BodyTextIndent"/>
              <w:ind w:left="0"/>
              <w:rPr>
                <w:sz w:val="20"/>
                <w:lang w:val="en-US" w:eastAsia="en-US"/>
              </w:rPr>
            </w:pPr>
            <w:r w:rsidRPr="004832B2">
              <w:rPr>
                <w:sz w:val="20"/>
                <w:lang w:val="en-US" w:eastAsia="en-US"/>
              </w:rPr>
              <w:t>Preliminary</w:t>
            </w:r>
            <w:r w:rsidR="006370FB" w:rsidRPr="004832B2">
              <w:rPr>
                <w:sz w:val="20"/>
                <w:lang w:val="en-US" w:eastAsia="en-US"/>
              </w:rPr>
              <w:t xml:space="preserve"> reflected ceiling plans to illustrate ceiling heights and materials</w:t>
            </w:r>
          </w:p>
        </w:tc>
      </w:tr>
      <w:tr w:rsidR="006370FB" w:rsidRPr="005E3B70" w:rsidTr="004E200C">
        <w:tc>
          <w:tcPr>
            <w:tcW w:w="558" w:type="dxa"/>
            <w:tcBorders>
              <w:bottom w:val="single" w:sz="4" w:space="0" w:color="000000"/>
            </w:tcBorders>
          </w:tcPr>
          <w:p w:rsidR="006370FB" w:rsidRPr="004832B2" w:rsidRDefault="006370FB" w:rsidP="004E200C">
            <w:pPr>
              <w:pStyle w:val="BodyTextIndent"/>
              <w:ind w:left="0"/>
              <w:rPr>
                <w:sz w:val="20"/>
                <w:lang w:val="en-US" w:eastAsia="en-US"/>
              </w:rPr>
            </w:pPr>
          </w:p>
        </w:tc>
        <w:tc>
          <w:tcPr>
            <w:tcW w:w="9000" w:type="dxa"/>
            <w:tcBorders>
              <w:bottom w:val="single" w:sz="4" w:space="0" w:color="000000"/>
            </w:tcBorders>
          </w:tcPr>
          <w:p w:rsidR="006370FB" w:rsidRPr="004832B2" w:rsidRDefault="00157D72" w:rsidP="005D5446">
            <w:pPr>
              <w:pStyle w:val="BodyTextIndent"/>
              <w:ind w:left="0"/>
              <w:rPr>
                <w:sz w:val="20"/>
                <w:lang w:val="en-US" w:eastAsia="en-US"/>
              </w:rPr>
            </w:pPr>
            <w:r w:rsidRPr="004832B2">
              <w:rPr>
                <w:sz w:val="20"/>
                <w:lang w:val="en-US" w:eastAsia="en-US"/>
              </w:rPr>
              <w:t>Preliminary</w:t>
            </w:r>
            <w:r w:rsidR="006370FB" w:rsidRPr="004832B2">
              <w:rPr>
                <w:sz w:val="20"/>
                <w:lang w:val="en-US" w:eastAsia="en-US"/>
              </w:rPr>
              <w:t xml:space="preserve"> finish schedule to identify wall, ceiling, floor, and base materials by room</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E61BDA" w:rsidP="00C0518E">
            <w:pPr>
              <w:pStyle w:val="BodyTextIndent"/>
              <w:ind w:left="0"/>
              <w:rPr>
                <w:sz w:val="20"/>
                <w:lang w:val="en-US" w:eastAsia="en-US"/>
              </w:rPr>
            </w:pPr>
            <w:r w:rsidRPr="004832B2">
              <w:rPr>
                <w:sz w:val="20"/>
                <w:lang w:val="en-US" w:eastAsia="en-US"/>
              </w:rPr>
              <w:t>Preliminary color</w:t>
            </w:r>
            <w:r w:rsidR="00C0518E" w:rsidRPr="004832B2">
              <w:rPr>
                <w:sz w:val="20"/>
                <w:lang w:val="en-US" w:eastAsia="en-US"/>
              </w:rPr>
              <w:t>/finishes</w:t>
            </w:r>
            <w:r w:rsidRPr="004832B2">
              <w:rPr>
                <w:sz w:val="20"/>
                <w:lang w:val="en-US" w:eastAsia="en-US"/>
              </w:rPr>
              <w:t xml:space="preserve"> boards to illustrate </w:t>
            </w:r>
            <w:r w:rsidR="00C0518E" w:rsidRPr="004832B2">
              <w:rPr>
                <w:sz w:val="20"/>
                <w:lang w:val="en-US" w:eastAsia="en-US"/>
              </w:rPr>
              <w:t xml:space="preserve">the </w:t>
            </w:r>
            <w:r w:rsidRPr="004832B2">
              <w:rPr>
                <w:sz w:val="20"/>
                <w:lang w:val="en-US" w:eastAsia="en-US"/>
              </w:rPr>
              <w:t>color and type of interior finishes</w:t>
            </w:r>
          </w:p>
        </w:tc>
      </w:tr>
      <w:tr w:rsidR="00066FFD" w:rsidRPr="005E3B70" w:rsidTr="004E200C">
        <w:tc>
          <w:tcPr>
            <w:tcW w:w="558" w:type="dxa"/>
            <w:tcBorders>
              <w:bottom w:val="single" w:sz="4" w:space="0" w:color="000000"/>
            </w:tcBorders>
          </w:tcPr>
          <w:p w:rsidR="00066FFD" w:rsidRPr="004832B2" w:rsidRDefault="00066FFD" w:rsidP="004E200C">
            <w:pPr>
              <w:pStyle w:val="BodyTextIndent"/>
              <w:ind w:left="0"/>
              <w:rPr>
                <w:sz w:val="20"/>
                <w:lang w:val="en-US" w:eastAsia="en-US"/>
              </w:rPr>
            </w:pPr>
          </w:p>
        </w:tc>
        <w:tc>
          <w:tcPr>
            <w:tcW w:w="9000" w:type="dxa"/>
            <w:tcBorders>
              <w:bottom w:val="single" w:sz="4" w:space="0" w:color="000000"/>
            </w:tcBorders>
          </w:tcPr>
          <w:p w:rsidR="00066FFD" w:rsidRPr="004832B2" w:rsidRDefault="00066FFD" w:rsidP="004E200C">
            <w:pPr>
              <w:pStyle w:val="BodyTextIndent"/>
              <w:ind w:left="0"/>
              <w:rPr>
                <w:sz w:val="20"/>
                <w:lang w:val="en-US" w:eastAsia="en-US"/>
              </w:rPr>
            </w:pPr>
            <w:r w:rsidRPr="004832B2">
              <w:rPr>
                <w:sz w:val="20"/>
                <w:lang w:val="en-US" w:eastAsia="en-US"/>
              </w:rPr>
              <w:t>Updated demolition plans for renovation/rehabilitation projects</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BA072C" w:rsidP="004E200C">
            <w:pPr>
              <w:pStyle w:val="BodyTextIndent"/>
              <w:ind w:left="0"/>
              <w:rPr>
                <w:sz w:val="20"/>
                <w:lang w:val="en-US" w:eastAsia="en-US"/>
              </w:rPr>
            </w:pPr>
          </w:p>
        </w:tc>
      </w:tr>
      <w:tr w:rsidR="001B3E11" w:rsidRPr="005E3B70" w:rsidTr="001B3E11">
        <w:tc>
          <w:tcPr>
            <w:tcW w:w="9558" w:type="dxa"/>
            <w:gridSpan w:val="2"/>
            <w:tcBorders>
              <w:bottom w:val="single" w:sz="4" w:space="0" w:color="000000"/>
            </w:tcBorders>
            <w:shd w:val="clear" w:color="auto" w:fill="D9D9D9"/>
          </w:tcPr>
          <w:p w:rsidR="001B3E11" w:rsidRPr="004832B2" w:rsidRDefault="001B3E11" w:rsidP="004E200C">
            <w:pPr>
              <w:pStyle w:val="BodyTextIndent"/>
              <w:ind w:left="0"/>
              <w:rPr>
                <w:sz w:val="20"/>
                <w:lang w:val="en-US" w:eastAsia="en-US"/>
              </w:rPr>
            </w:pPr>
            <w:r w:rsidRPr="004832B2">
              <w:rPr>
                <w:rFonts w:cs="Arial"/>
                <w:b/>
                <w:color w:val="0000FF"/>
                <w:sz w:val="20"/>
                <w:lang w:val="en-US" w:eastAsia="en-US"/>
              </w:rPr>
              <w:t>Structural</w:t>
            </w:r>
          </w:p>
        </w:tc>
      </w:tr>
      <w:tr w:rsidR="009176BD" w:rsidRPr="005E3B70" w:rsidTr="004E200C">
        <w:tc>
          <w:tcPr>
            <w:tcW w:w="558" w:type="dxa"/>
            <w:tcBorders>
              <w:bottom w:val="single" w:sz="4" w:space="0" w:color="000000"/>
            </w:tcBorders>
          </w:tcPr>
          <w:p w:rsidR="009176BD" w:rsidRPr="004832B2" w:rsidRDefault="009176BD" w:rsidP="004E200C">
            <w:pPr>
              <w:pStyle w:val="BodyTextIndent"/>
              <w:ind w:left="0"/>
              <w:rPr>
                <w:sz w:val="20"/>
                <w:lang w:val="en-US" w:eastAsia="en-US"/>
              </w:rPr>
            </w:pPr>
          </w:p>
        </w:tc>
        <w:tc>
          <w:tcPr>
            <w:tcW w:w="9000" w:type="dxa"/>
            <w:tcBorders>
              <w:bottom w:val="single" w:sz="4" w:space="0" w:color="000000"/>
            </w:tcBorders>
          </w:tcPr>
          <w:p w:rsidR="009176BD" w:rsidRPr="004832B2" w:rsidRDefault="009176BD" w:rsidP="00752F46">
            <w:pPr>
              <w:pStyle w:val="BodyTextIndent"/>
              <w:ind w:left="0"/>
              <w:rPr>
                <w:sz w:val="20"/>
                <w:lang w:val="en-US" w:eastAsia="en-US"/>
              </w:rPr>
            </w:pPr>
            <w:r w:rsidRPr="004832B2">
              <w:rPr>
                <w:sz w:val="20"/>
                <w:lang w:val="en-US" w:eastAsia="en-US"/>
              </w:rPr>
              <w:t>Structural “title sheet” with design criteria</w:t>
            </w:r>
            <w:r w:rsidR="008B678A" w:rsidRPr="004832B2">
              <w:rPr>
                <w:sz w:val="20"/>
                <w:lang w:val="en-US" w:eastAsia="en-US"/>
              </w:rPr>
              <w:t xml:space="preserve"> and loads</w:t>
            </w:r>
            <w:r w:rsidRPr="004832B2">
              <w:rPr>
                <w:sz w:val="20"/>
                <w:lang w:val="en-US" w:eastAsia="en-US"/>
              </w:rPr>
              <w:t>, construction notes, etc.</w:t>
            </w:r>
          </w:p>
        </w:tc>
      </w:tr>
      <w:tr w:rsidR="00BA072C" w:rsidRPr="005E3B70" w:rsidTr="004E200C">
        <w:tc>
          <w:tcPr>
            <w:tcW w:w="558" w:type="dxa"/>
            <w:tcBorders>
              <w:bottom w:val="single" w:sz="4" w:space="0" w:color="000000"/>
            </w:tcBorders>
          </w:tcPr>
          <w:p w:rsidR="00BA072C" w:rsidRPr="004832B2" w:rsidRDefault="00BA072C" w:rsidP="004E200C">
            <w:pPr>
              <w:pStyle w:val="BodyTextIndent"/>
              <w:ind w:left="0"/>
              <w:rPr>
                <w:sz w:val="20"/>
                <w:lang w:val="en-US" w:eastAsia="en-US"/>
              </w:rPr>
            </w:pPr>
          </w:p>
        </w:tc>
        <w:tc>
          <w:tcPr>
            <w:tcW w:w="9000" w:type="dxa"/>
            <w:tcBorders>
              <w:bottom w:val="single" w:sz="4" w:space="0" w:color="000000"/>
            </w:tcBorders>
          </w:tcPr>
          <w:p w:rsidR="00BA072C" w:rsidRPr="004832B2" w:rsidRDefault="00752F46" w:rsidP="00752F46">
            <w:pPr>
              <w:pStyle w:val="BodyTextIndent"/>
              <w:ind w:left="0"/>
              <w:rPr>
                <w:sz w:val="20"/>
                <w:lang w:val="en-US" w:eastAsia="en-US"/>
              </w:rPr>
            </w:pPr>
            <w:r w:rsidRPr="004832B2">
              <w:rPr>
                <w:sz w:val="20"/>
                <w:lang w:val="en-US" w:eastAsia="en-US"/>
              </w:rPr>
              <w:t>Revised and further detailed foundation plan, including preliminary schedule(s) for footings, grade beams, stem walls, piles, etc.</w:t>
            </w:r>
          </w:p>
        </w:tc>
      </w:tr>
      <w:tr w:rsidR="00752F46" w:rsidRPr="005E3B70" w:rsidTr="004E200C">
        <w:tc>
          <w:tcPr>
            <w:tcW w:w="558" w:type="dxa"/>
            <w:tcBorders>
              <w:bottom w:val="single" w:sz="4" w:space="0" w:color="000000"/>
            </w:tcBorders>
          </w:tcPr>
          <w:p w:rsidR="00752F46" w:rsidRPr="004832B2" w:rsidRDefault="00752F46" w:rsidP="004E200C">
            <w:pPr>
              <w:pStyle w:val="BodyTextIndent"/>
              <w:ind w:left="0"/>
              <w:rPr>
                <w:sz w:val="20"/>
                <w:lang w:val="en-US" w:eastAsia="en-US"/>
              </w:rPr>
            </w:pPr>
          </w:p>
        </w:tc>
        <w:tc>
          <w:tcPr>
            <w:tcW w:w="9000" w:type="dxa"/>
            <w:tcBorders>
              <w:bottom w:val="single" w:sz="4" w:space="0" w:color="000000"/>
            </w:tcBorders>
          </w:tcPr>
          <w:p w:rsidR="00752F46" w:rsidRPr="004832B2" w:rsidRDefault="00752F46" w:rsidP="00752F46">
            <w:pPr>
              <w:pStyle w:val="BodyTextIndent"/>
              <w:ind w:left="0"/>
              <w:rPr>
                <w:sz w:val="20"/>
                <w:lang w:val="en-US" w:eastAsia="en-US"/>
              </w:rPr>
            </w:pPr>
            <w:r w:rsidRPr="004832B2">
              <w:rPr>
                <w:sz w:val="20"/>
                <w:lang w:val="en-US" w:eastAsia="en-US"/>
              </w:rPr>
              <w:t>Revised and further detailed horizontal framing/slab plans that indicate type, size, length, and spacing of principal members; size and elevation of slabs; size and framing details for slab openings, etc.</w:t>
            </w:r>
          </w:p>
        </w:tc>
      </w:tr>
      <w:tr w:rsidR="00752F46" w:rsidRPr="005E3B70" w:rsidTr="004E200C">
        <w:tc>
          <w:tcPr>
            <w:tcW w:w="558" w:type="dxa"/>
            <w:tcBorders>
              <w:bottom w:val="single" w:sz="4" w:space="0" w:color="000000"/>
            </w:tcBorders>
          </w:tcPr>
          <w:p w:rsidR="00752F46" w:rsidRPr="004832B2" w:rsidRDefault="00752F46" w:rsidP="004E200C">
            <w:pPr>
              <w:pStyle w:val="BodyTextIndent"/>
              <w:ind w:left="0"/>
              <w:rPr>
                <w:sz w:val="20"/>
                <w:lang w:val="en-US" w:eastAsia="en-US"/>
              </w:rPr>
            </w:pPr>
          </w:p>
        </w:tc>
        <w:tc>
          <w:tcPr>
            <w:tcW w:w="9000" w:type="dxa"/>
            <w:tcBorders>
              <w:bottom w:val="single" w:sz="4" w:space="0" w:color="000000"/>
            </w:tcBorders>
          </w:tcPr>
          <w:p w:rsidR="00752F46" w:rsidRPr="004832B2" w:rsidRDefault="00752F46" w:rsidP="00752F46">
            <w:pPr>
              <w:pStyle w:val="BodyTextIndent"/>
              <w:ind w:left="0"/>
              <w:rPr>
                <w:sz w:val="20"/>
                <w:lang w:val="en-US" w:eastAsia="en-US"/>
              </w:rPr>
            </w:pPr>
            <w:r w:rsidRPr="004832B2">
              <w:rPr>
                <w:sz w:val="20"/>
                <w:lang w:val="en-US" w:eastAsia="en-US"/>
              </w:rPr>
              <w:t>Revised and further detailed vertical framing plans that indicate type, size, length, and spacing of principal members and components</w:t>
            </w:r>
          </w:p>
        </w:tc>
      </w:tr>
      <w:tr w:rsidR="009176BD" w:rsidRPr="005E3B70" w:rsidTr="004E200C">
        <w:tc>
          <w:tcPr>
            <w:tcW w:w="558" w:type="dxa"/>
            <w:tcBorders>
              <w:bottom w:val="single" w:sz="4" w:space="0" w:color="000000"/>
            </w:tcBorders>
          </w:tcPr>
          <w:p w:rsidR="009176BD" w:rsidRPr="004832B2" w:rsidRDefault="009176BD" w:rsidP="004E200C">
            <w:pPr>
              <w:pStyle w:val="BodyTextIndent"/>
              <w:ind w:left="0"/>
              <w:rPr>
                <w:sz w:val="20"/>
                <w:lang w:val="en-US" w:eastAsia="en-US"/>
              </w:rPr>
            </w:pPr>
          </w:p>
        </w:tc>
        <w:tc>
          <w:tcPr>
            <w:tcW w:w="9000" w:type="dxa"/>
            <w:tcBorders>
              <w:bottom w:val="single" w:sz="4" w:space="0" w:color="000000"/>
            </w:tcBorders>
          </w:tcPr>
          <w:p w:rsidR="009176BD" w:rsidRPr="004832B2" w:rsidRDefault="009176BD" w:rsidP="004E200C">
            <w:pPr>
              <w:pStyle w:val="BodyTextIndent"/>
              <w:ind w:left="0"/>
              <w:rPr>
                <w:sz w:val="20"/>
                <w:lang w:val="en-US" w:eastAsia="en-US"/>
              </w:rPr>
            </w:pPr>
            <w:r w:rsidRPr="004832B2">
              <w:rPr>
                <w:sz w:val="20"/>
                <w:lang w:val="en-US" w:eastAsia="en-US"/>
              </w:rPr>
              <w:t>Preliminary roof framing plans, including draft truss schedule if applicable</w:t>
            </w:r>
          </w:p>
        </w:tc>
      </w:tr>
      <w:tr w:rsidR="009176BD" w:rsidRPr="005E3B70" w:rsidTr="004E200C">
        <w:tc>
          <w:tcPr>
            <w:tcW w:w="558" w:type="dxa"/>
            <w:tcBorders>
              <w:bottom w:val="single" w:sz="4" w:space="0" w:color="000000"/>
            </w:tcBorders>
          </w:tcPr>
          <w:p w:rsidR="009176BD" w:rsidRPr="004832B2" w:rsidRDefault="009176BD" w:rsidP="004E200C">
            <w:pPr>
              <w:pStyle w:val="BodyTextIndent"/>
              <w:ind w:left="0"/>
              <w:rPr>
                <w:sz w:val="20"/>
                <w:lang w:val="en-US" w:eastAsia="en-US"/>
              </w:rPr>
            </w:pPr>
          </w:p>
        </w:tc>
        <w:tc>
          <w:tcPr>
            <w:tcW w:w="9000" w:type="dxa"/>
            <w:tcBorders>
              <w:bottom w:val="single" w:sz="4" w:space="0" w:color="000000"/>
            </w:tcBorders>
          </w:tcPr>
          <w:p w:rsidR="009176BD" w:rsidRPr="004832B2" w:rsidRDefault="009176BD" w:rsidP="004E200C">
            <w:pPr>
              <w:pStyle w:val="BodyTextIndent"/>
              <w:ind w:left="0"/>
              <w:rPr>
                <w:sz w:val="20"/>
                <w:lang w:val="en-US" w:eastAsia="en-US"/>
              </w:rPr>
            </w:pPr>
            <w:r w:rsidRPr="004832B2">
              <w:rPr>
                <w:sz w:val="20"/>
                <w:lang w:val="en-US" w:eastAsia="en-US"/>
              </w:rPr>
              <w:t>Preliminary structural building sections, transverse and longitudinal</w:t>
            </w:r>
          </w:p>
        </w:tc>
      </w:tr>
      <w:tr w:rsidR="00C0306D" w:rsidRPr="005E3B70" w:rsidTr="004E200C">
        <w:tc>
          <w:tcPr>
            <w:tcW w:w="558" w:type="dxa"/>
            <w:tcBorders>
              <w:bottom w:val="single" w:sz="4" w:space="0" w:color="000000"/>
            </w:tcBorders>
          </w:tcPr>
          <w:p w:rsidR="00C0306D" w:rsidRPr="004832B2" w:rsidRDefault="00C0306D" w:rsidP="004E200C">
            <w:pPr>
              <w:pStyle w:val="BodyTextIndent"/>
              <w:ind w:left="0"/>
              <w:rPr>
                <w:sz w:val="20"/>
                <w:lang w:val="en-US" w:eastAsia="en-US"/>
              </w:rPr>
            </w:pPr>
          </w:p>
        </w:tc>
        <w:tc>
          <w:tcPr>
            <w:tcW w:w="9000" w:type="dxa"/>
            <w:tcBorders>
              <w:bottom w:val="single" w:sz="4" w:space="0" w:color="000000"/>
            </w:tcBorders>
          </w:tcPr>
          <w:p w:rsidR="00C0306D" w:rsidRPr="004832B2" w:rsidRDefault="00C0306D" w:rsidP="004E200C">
            <w:pPr>
              <w:pStyle w:val="BodyTextIndent"/>
              <w:ind w:left="0"/>
              <w:rPr>
                <w:sz w:val="20"/>
                <w:lang w:val="en-US" w:eastAsia="en-US"/>
              </w:rPr>
            </w:pPr>
            <w:r w:rsidRPr="004832B2">
              <w:rPr>
                <w:sz w:val="20"/>
                <w:lang w:val="en-US" w:eastAsia="en-US"/>
              </w:rPr>
              <w:t>Schedules for columns, beams, shear walls</w:t>
            </w:r>
          </w:p>
        </w:tc>
      </w:tr>
      <w:tr w:rsidR="00752F46" w:rsidRPr="005E3B70" w:rsidTr="004E200C">
        <w:tc>
          <w:tcPr>
            <w:tcW w:w="558" w:type="dxa"/>
            <w:tcBorders>
              <w:bottom w:val="single" w:sz="4" w:space="0" w:color="000000"/>
            </w:tcBorders>
          </w:tcPr>
          <w:p w:rsidR="00752F46" w:rsidRPr="004832B2" w:rsidRDefault="00752F46" w:rsidP="004E200C">
            <w:pPr>
              <w:pStyle w:val="BodyTextIndent"/>
              <w:ind w:left="0"/>
              <w:rPr>
                <w:sz w:val="20"/>
                <w:lang w:val="en-US" w:eastAsia="en-US"/>
              </w:rPr>
            </w:pPr>
          </w:p>
        </w:tc>
        <w:tc>
          <w:tcPr>
            <w:tcW w:w="9000" w:type="dxa"/>
            <w:tcBorders>
              <w:bottom w:val="single" w:sz="4" w:space="0" w:color="000000"/>
            </w:tcBorders>
          </w:tcPr>
          <w:p w:rsidR="00752F46" w:rsidRPr="004832B2" w:rsidRDefault="009176BD" w:rsidP="004E200C">
            <w:pPr>
              <w:pStyle w:val="BodyTextIndent"/>
              <w:ind w:left="0"/>
              <w:rPr>
                <w:sz w:val="20"/>
                <w:lang w:val="en-US" w:eastAsia="en-US"/>
              </w:rPr>
            </w:pPr>
            <w:r w:rsidRPr="004832B2">
              <w:rPr>
                <w:sz w:val="20"/>
                <w:lang w:val="en-US" w:eastAsia="en-US"/>
              </w:rPr>
              <w:t>Typical/standard construction details for structural systems, components, connections</w:t>
            </w:r>
          </w:p>
        </w:tc>
      </w:tr>
      <w:tr w:rsidR="00752F46" w:rsidRPr="005E3B70" w:rsidTr="004E200C">
        <w:tc>
          <w:tcPr>
            <w:tcW w:w="558" w:type="dxa"/>
            <w:tcBorders>
              <w:bottom w:val="single" w:sz="4" w:space="0" w:color="000000"/>
            </w:tcBorders>
          </w:tcPr>
          <w:p w:rsidR="00752F46" w:rsidRPr="004832B2" w:rsidRDefault="00752F46" w:rsidP="004E200C">
            <w:pPr>
              <w:pStyle w:val="BodyTextIndent"/>
              <w:ind w:left="0"/>
              <w:rPr>
                <w:sz w:val="20"/>
                <w:lang w:val="en-US" w:eastAsia="en-US"/>
              </w:rPr>
            </w:pPr>
          </w:p>
        </w:tc>
        <w:tc>
          <w:tcPr>
            <w:tcW w:w="9000" w:type="dxa"/>
            <w:tcBorders>
              <w:bottom w:val="single" w:sz="4" w:space="0" w:color="000000"/>
            </w:tcBorders>
          </w:tcPr>
          <w:p w:rsidR="00752F46" w:rsidRPr="004832B2" w:rsidRDefault="00752F46" w:rsidP="00133240">
            <w:pPr>
              <w:pStyle w:val="BodyTextIndent"/>
              <w:ind w:left="0"/>
              <w:rPr>
                <w:sz w:val="20"/>
                <w:lang w:val="en-US" w:eastAsia="en-US"/>
              </w:rPr>
            </w:pPr>
            <w:r w:rsidRPr="004832B2">
              <w:rPr>
                <w:sz w:val="20"/>
                <w:lang w:val="en-US" w:eastAsia="en-US"/>
              </w:rPr>
              <w:t>Further development of any special conditions such as moment connections</w:t>
            </w:r>
          </w:p>
        </w:tc>
      </w:tr>
      <w:tr w:rsidR="00752F46" w:rsidRPr="005E3B70" w:rsidTr="004E200C">
        <w:tc>
          <w:tcPr>
            <w:tcW w:w="558" w:type="dxa"/>
            <w:tcBorders>
              <w:bottom w:val="single" w:sz="4" w:space="0" w:color="000000"/>
            </w:tcBorders>
          </w:tcPr>
          <w:p w:rsidR="00752F46" w:rsidRPr="004832B2" w:rsidRDefault="00752F46" w:rsidP="004E200C">
            <w:pPr>
              <w:pStyle w:val="BodyTextIndent"/>
              <w:ind w:left="0"/>
              <w:rPr>
                <w:sz w:val="20"/>
                <w:lang w:val="en-US" w:eastAsia="en-US"/>
              </w:rPr>
            </w:pPr>
          </w:p>
        </w:tc>
        <w:tc>
          <w:tcPr>
            <w:tcW w:w="9000" w:type="dxa"/>
            <w:tcBorders>
              <w:bottom w:val="single" w:sz="4" w:space="0" w:color="000000"/>
            </w:tcBorders>
          </w:tcPr>
          <w:p w:rsidR="00752F46" w:rsidRPr="004832B2" w:rsidRDefault="00752F46" w:rsidP="004E200C">
            <w:pPr>
              <w:pStyle w:val="BodyTextIndent"/>
              <w:ind w:left="0"/>
              <w:rPr>
                <w:sz w:val="20"/>
                <w:lang w:val="en-US" w:eastAsia="en-US"/>
              </w:rPr>
            </w:pPr>
          </w:p>
        </w:tc>
      </w:tr>
      <w:tr w:rsidR="00752F46" w:rsidRPr="00150A06" w:rsidTr="004E200C">
        <w:tc>
          <w:tcPr>
            <w:tcW w:w="9558" w:type="dxa"/>
            <w:gridSpan w:val="2"/>
            <w:shd w:val="clear" w:color="auto" w:fill="D9D9D9"/>
          </w:tcPr>
          <w:p w:rsidR="00752F46" w:rsidRPr="00150A06" w:rsidRDefault="00752F46" w:rsidP="001B3E11">
            <w:pPr>
              <w:rPr>
                <w:rFonts w:ascii="Arial" w:hAnsi="Arial" w:cs="Arial"/>
                <w:b/>
                <w:color w:val="0000FF"/>
                <w:sz w:val="20"/>
                <w:szCs w:val="20"/>
              </w:rPr>
            </w:pPr>
            <w:r>
              <w:rPr>
                <w:rFonts w:ascii="Arial" w:hAnsi="Arial" w:cs="Arial"/>
                <w:b/>
                <w:color w:val="0000FF"/>
                <w:sz w:val="20"/>
                <w:szCs w:val="20"/>
              </w:rPr>
              <w:t>Systems – M/E/P, Fire Protection</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F029DF">
            <w:pPr>
              <w:pStyle w:val="BodyTextIndent"/>
              <w:ind w:left="0"/>
              <w:rPr>
                <w:sz w:val="20"/>
                <w:lang w:val="en-US" w:eastAsia="en-US"/>
              </w:rPr>
            </w:pPr>
            <w:r w:rsidRPr="004832B2">
              <w:rPr>
                <w:sz w:val="20"/>
                <w:lang w:val="en-US" w:eastAsia="en-US"/>
              </w:rPr>
              <w:t>Revised and further detailed mechanical plans for HVAC and piping systems, equipment, and mechanical rooms</w:t>
            </w:r>
          </w:p>
        </w:tc>
      </w:tr>
      <w:tr w:rsidR="00ED6B53" w:rsidRPr="005E3B70" w:rsidTr="004E200C">
        <w:tc>
          <w:tcPr>
            <w:tcW w:w="558" w:type="dxa"/>
          </w:tcPr>
          <w:p w:rsidR="00ED6B53" w:rsidRPr="004832B2" w:rsidRDefault="00ED6B53" w:rsidP="004E200C">
            <w:pPr>
              <w:pStyle w:val="BodyTextIndent"/>
              <w:ind w:left="0"/>
              <w:rPr>
                <w:sz w:val="20"/>
                <w:lang w:val="en-US" w:eastAsia="en-US"/>
              </w:rPr>
            </w:pPr>
          </w:p>
        </w:tc>
        <w:tc>
          <w:tcPr>
            <w:tcW w:w="9000" w:type="dxa"/>
          </w:tcPr>
          <w:p w:rsidR="00ED6B53" w:rsidRPr="004832B2" w:rsidRDefault="00ED6B53" w:rsidP="00157D72">
            <w:pPr>
              <w:pStyle w:val="BodyTextIndent"/>
              <w:ind w:left="0"/>
              <w:rPr>
                <w:sz w:val="20"/>
                <w:lang w:val="en-US" w:eastAsia="en-US"/>
              </w:rPr>
            </w:pPr>
            <w:r w:rsidRPr="004832B2">
              <w:rPr>
                <w:sz w:val="20"/>
                <w:lang w:val="en-US" w:eastAsia="en-US"/>
              </w:rPr>
              <w:t>Preliminary riser diagrams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157D72">
            <w:pPr>
              <w:pStyle w:val="BodyTextIndent"/>
              <w:ind w:left="0"/>
              <w:rPr>
                <w:sz w:val="20"/>
                <w:lang w:val="en-US" w:eastAsia="en-US"/>
              </w:rPr>
            </w:pPr>
            <w:r w:rsidRPr="004832B2">
              <w:rPr>
                <w:sz w:val="20"/>
                <w:lang w:val="en-US" w:eastAsia="en-US"/>
              </w:rPr>
              <w:t>Preliminary mechanical schedules for equipment (AHUs, FCUs, fans, etc.) and fixtures (diffusers, louvers, etc.)</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4E200C">
            <w:pPr>
              <w:pStyle w:val="BodyTextIndent"/>
              <w:ind w:left="0"/>
              <w:rPr>
                <w:sz w:val="20"/>
                <w:lang w:val="en-US" w:eastAsia="en-US"/>
              </w:rPr>
            </w:pPr>
            <w:r w:rsidRPr="004832B2">
              <w:rPr>
                <w:sz w:val="20"/>
                <w:lang w:val="en-US" w:eastAsia="en-US"/>
              </w:rPr>
              <w:t>Refined sequence(s) of operations for BAS/EMCS controls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157D72">
            <w:pPr>
              <w:pStyle w:val="BodyTextIndent"/>
              <w:ind w:left="0"/>
              <w:rPr>
                <w:sz w:val="20"/>
                <w:lang w:val="en-US" w:eastAsia="en-US"/>
              </w:rPr>
            </w:pPr>
            <w:r w:rsidRPr="004832B2">
              <w:rPr>
                <w:sz w:val="20"/>
                <w:lang w:val="en-US" w:eastAsia="en-US"/>
              </w:rPr>
              <w:t>Revised and further detailed electrical (power) plans and riser diagrams to illustrate primary and secondary power distribution, equipment, panelboards, and electrical rooms</w:t>
            </w:r>
          </w:p>
        </w:tc>
      </w:tr>
      <w:tr w:rsidR="00411C4C" w:rsidRPr="005E3B70" w:rsidTr="004E200C">
        <w:tc>
          <w:tcPr>
            <w:tcW w:w="558" w:type="dxa"/>
          </w:tcPr>
          <w:p w:rsidR="00411C4C" w:rsidRPr="004832B2" w:rsidRDefault="00411C4C" w:rsidP="004E200C">
            <w:pPr>
              <w:pStyle w:val="BodyTextIndent"/>
              <w:ind w:left="0"/>
              <w:rPr>
                <w:sz w:val="20"/>
                <w:lang w:val="en-US" w:eastAsia="en-US"/>
              </w:rPr>
            </w:pPr>
          </w:p>
        </w:tc>
        <w:tc>
          <w:tcPr>
            <w:tcW w:w="9000" w:type="dxa"/>
          </w:tcPr>
          <w:p w:rsidR="00411C4C" w:rsidRPr="004832B2" w:rsidRDefault="00411C4C" w:rsidP="00411C4C">
            <w:pPr>
              <w:pStyle w:val="BodyTextIndent"/>
              <w:ind w:left="0"/>
              <w:rPr>
                <w:sz w:val="20"/>
                <w:lang w:val="en-US" w:eastAsia="en-US"/>
              </w:rPr>
            </w:pPr>
            <w:r w:rsidRPr="004832B2">
              <w:rPr>
                <w:sz w:val="20"/>
                <w:lang w:val="en-US" w:eastAsia="en-US"/>
              </w:rPr>
              <w:t xml:space="preserve">Preliminary power plans to indicate convenience, equipment, </w:t>
            </w:r>
            <w:r w:rsidR="0063702E" w:rsidRPr="004832B2">
              <w:rPr>
                <w:sz w:val="20"/>
                <w:lang w:val="en-US" w:eastAsia="en-US"/>
              </w:rPr>
              <w:t xml:space="preserve">floor boxes, </w:t>
            </w:r>
            <w:r w:rsidRPr="004832B2">
              <w:rPr>
                <w:sz w:val="20"/>
                <w:lang w:val="en-US" w:eastAsia="en-US"/>
              </w:rPr>
              <w:t>and special-purpose receptacles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A441E9">
            <w:pPr>
              <w:pStyle w:val="BodyTextIndent"/>
              <w:ind w:left="0"/>
              <w:rPr>
                <w:sz w:val="20"/>
                <w:lang w:val="en-US" w:eastAsia="en-US"/>
              </w:rPr>
            </w:pPr>
            <w:r w:rsidRPr="004832B2">
              <w:rPr>
                <w:sz w:val="20"/>
                <w:lang w:val="en-US" w:eastAsia="en-US"/>
              </w:rPr>
              <w:t>Revised and further detailed electrical plans for fire alarm</w:t>
            </w:r>
            <w:r w:rsidR="00A441E9" w:rsidRPr="004832B2">
              <w:rPr>
                <w:sz w:val="20"/>
                <w:lang w:val="en-US" w:eastAsia="en-US"/>
              </w:rPr>
              <w:t>,</w:t>
            </w:r>
            <w:r w:rsidRPr="004832B2">
              <w:rPr>
                <w:sz w:val="20"/>
                <w:lang w:val="en-US" w:eastAsia="en-US"/>
              </w:rPr>
              <w:t xml:space="preserve"> lighting</w:t>
            </w:r>
            <w:r w:rsidR="00A441E9" w:rsidRPr="004832B2">
              <w:rPr>
                <w:sz w:val="20"/>
                <w:lang w:val="en-US" w:eastAsia="en-US"/>
              </w:rPr>
              <w:t>, and lighting control</w:t>
            </w:r>
            <w:r w:rsidRPr="004832B2">
              <w:rPr>
                <w:sz w:val="20"/>
                <w:lang w:val="en-US" w:eastAsia="en-US"/>
              </w:rPr>
              <w:t xml:space="preserve"> systems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157D72">
            <w:pPr>
              <w:pStyle w:val="BodyTextIndent"/>
              <w:ind w:left="0"/>
              <w:rPr>
                <w:sz w:val="20"/>
                <w:lang w:val="en-US" w:eastAsia="en-US"/>
              </w:rPr>
            </w:pPr>
            <w:r w:rsidRPr="004832B2">
              <w:rPr>
                <w:sz w:val="20"/>
                <w:lang w:val="en-US" w:eastAsia="en-US"/>
              </w:rPr>
              <w:t>Preliminary schedules for panelboards, lighting fixtures, other electrical equipment</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A441E9">
            <w:pPr>
              <w:pStyle w:val="BodyTextIndent"/>
              <w:ind w:left="0"/>
              <w:rPr>
                <w:sz w:val="20"/>
                <w:lang w:val="en-US" w:eastAsia="en-US"/>
              </w:rPr>
            </w:pPr>
            <w:r w:rsidRPr="004832B2">
              <w:rPr>
                <w:sz w:val="20"/>
                <w:lang w:val="en-US" w:eastAsia="en-US"/>
              </w:rPr>
              <w:t>Preliminary details for gr</w:t>
            </w:r>
            <w:r w:rsidR="00A441E9" w:rsidRPr="004832B2">
              <w:rPr>
                <w:sz w:val="20"/>
                <w:lang w:val="en-US" w:eastAsia="en-US"/>
              </w:rPr>
              <w:t>ounding, lightning protection, and emergency power systems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A441E9">
            <w:pPr>
              <w:pStyle w:val="BodyTextIndent"/>
              <w:ind w:left="0"/>
              <w:rPr>
                <w:sz w:val="20"/>
                <w:lang w:val="en-US" w:eastAsia="en-US"/>
              </w:rPr>
            </w:pPr>
            <w:r w:rsidRPr="004832B2">
              <w:rPr>
                <w:sz w:val="20"/>
                <w:lang w:val="en-US" w:eastAsia="en-US"/>
              </w:rPr>
              <w:t xml:space="preserve">Revised and further detailed plumbing plans </w:t>
            </w:r>
            <w:r w:rsidR="00A441E9" w:rsidRPr="004832B2">
              <w:rPr>
                <w:sz w:val="20"/>
                <w:lang w:val="en-US" w:eastAsia="en-US"/>
              </w:rPr>
              <w:t xml:space="preserve">illustrating </w:t>
            </w:r>
            <w:r w:rsidRPr="004832B2">
              <w:rPr>
                <w:sz w:val="20"/>
                <w:lang w:val="en-US" w:eastAsia="en-US"/>
              </w:rPr>
              <w:t xml:space="preserve">waste, </w:t>
            </w:r>
            <w:r w:rsidR="00A441E9" w:rsidRPr="004832B2">
              <w:rPr>
                <w:sz w:val="20"/>
                <w:lang w:val="en-US" w:eastAsia="en-US"/>
              </w:rPr>
              <w:t>domestic hot and cold water</w:t>
            </w:r>
            <w:r w:rsidRPr="004832B2">
              <w:rPr>
                <w:sz w:val="20"/>
                <w:lang w:val="en-US" w:eastAsia="en-US"/>
              </w:rPr>
              <w:t>, (roof) stormwater, equipment, and chases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F029DF">
            <w:pPr>
              <w:pStyle w:val="BodyTextIndent"/>
              <w:ind w:left="0"/>
              <w:rPr>
                <w:sz w:val="20"/>
                <w:lang w:val="en-US" w:eastAsia="en-US"/>
              </w:rPr>
            </w:pPr>
            <w:r w:rsidRPr="004832B2">
              <w:rPr>
                <w:sz w:val="20"/>
                <w:lang w:val="en-US" w:eastAsia="en-US"/>
              </w:rPr>
              <w:t>Revised and further detailed fire sprinkler plans</w:t>
            </w:r>
            <w:r w:rsidR="00161F48" w:rsidRPr="004832B2">
              <w:rPr>
                <w:sz w:val="20"/>
                <w:lang w:val="en-US" w:eastAsia="en-US"/>
              </w:rPr>
              <w:t>, including fire pump, backflow preventer(s), risers, standpipes, hose cabinets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CD1" w:rsidP="00752CD1">
            <w:pPr>
              <w:pStyle w:val="BodyTextIndent"/>
              <w:ind w:left="0"/>
              <w:rPr>
                <w:sz w:val="20"/>
                <w:lang w:val="en-US" w:eastAsia="en-US"/>
              </w:rPr>
            </w:pPr>
            <w:r w:rsidRPr="004832B2">
              <w:rPr>
                <w:sz w:val="20"/>
                <w:lang w:val="en-US" w:eastAsia="en-US"/>
              </w:rPr>
              <w:t>Revised sprinkler system design criteria and preliminary hydraulic calculations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4E200C">
            <w:pPr>
              <w:pStyle w:val="BodyTextIndent"/>
              <w:ind w:left="0"/>
              <w:rPr>
                <w:sz w:val="20"/>
                <w:lang w:val="en-US" w:eastAsia="en-US"/>
              </w:rPr>
            </w:pPr>
          </w:p>
        </w:tc>
      </w:tr>
      <w:tr w:rsidR="00752F46" w:rsidRPr="00150A06" w:rsidTr="002D73DB">
        <w:tc>
          <w:tcPr>
            <w:tcW w:w="9558" w:type="dxa"/>
            <w:gridSpan w:val="2"/>
            <w:shd w:val="clear" w:color="auto" w:fill="D9D9D9"/>
          </w:tcPr>
          <w:p w:rsidR="00752F46" w:rsidRPr="00150A06" w:rsidRDefault="00752F46" w:rsidP="001B3E11">
            <w:pPr>
              <w:rPr>
                <w:rFonts w:ascii="Arial" w:hAnsi="Arial" w:cs="Arial"/>
                <w:b/>
                <w:color w:val="0000FF"/>
                <w:sz w:val="20"/>
                <w:szCs w:val="20"/>
              </w:rPr>
            </w:pPr>
            <w:r>
              <w:rPr>
                <w:rFonts w:ascii="Arial" w:hAnsi="Arial" w:cs="Arial"/>
                <w:b/>
                <w:color w:val="0000FF"/>
                <w:sz w:val="20"/>
                <w:szCs w:val="20"/>
              </w:rPr>
              <w:t>Systems – Telecommunications, Audio/Visual, Security</w:t>
            </w:r>
          </w:p>
        </w:tc>
      </w:tr>
      <w:tr w:rsidR="00752F46" w:rsidRPr="005E3B70" w:rsidTr="002D73DB">
        <w:tc>
          <w:tcPr>
            <w:tcW w:w="558" w:type="dxa"/>
          </w:tcPr>
          <w:p w:rsidR="00752F46" w:rsidRPr="004832B2" w:rsidRDefault="00752F46" w:rsidP="002D73DB">
            <w:pPr>
              <w:pStyle w:val="BodyTextIndent"/>
              <w:ind w:left="0"/>
              <w:rPr>
                <w:sz w:val="20"/>
                <w:lang w:val="en-US" w:eastAsia="en-US"/>
              </w:rPr>
            </w:pPr>
          </w:p>
        </w:tc>
        <w:tc>
          <w:tcPr>
            <w:tcW w:w="9000" w:type="dxa"/>
          </w:tcPr>
          <w:p w:rsidR="00752F46" w:rsidRPr="004832B2" w:rsidRDefault="00752F46" w:rsidP="001B3E11">
            <w:pPr>
              <w:pStyle w:val="BodyTextIndent"/>
              <w:ind w:left="0"/>
              <w:rPr>
                <w:sz w:val="20"/>
                <w:lang w:val="en-US" w:eastAsia="en-US"/>
              </w:rPr>
            </w:pPr>
            <w:r w:rsidRPr="004832B2">
              <w:rPr>
                <w:sz w:val="20"/>
                <w:lang w:val="en-US" w:eastAsia="en-US"/>
              </w:rPr>
              <w:t>Revised and further detailed telecommunications floor plans, including layout of telecomm rooms, vertical and horizontal distribution, work area outlets</w:t>
            </w:r>
            <w:r w:rsidR="0063702E" w:rsidRPr="004832B2">
              <w:rPr>
                <w:sz w:val="20"/>
                <w:lang w:val="en-US" w:eastAsia="en-US"/>
              </w:rPr>
              <w:t>, and floor boxes</w:t>
            </w:r>
          </w:p>
          <w:p w:rsidR="00411C4C" w:rsidRPr="004832B2" w:rsidRDefault="00411C4C" w:rsidP="001B3E11">
            <w:pPr>
              <w:pStyle w:val="BodyTextIndent"/>
              <w:ind w:left="0"/>
              <w:rPr>
                <w:sz w:val="20"/>
                <w:lang w:val="en-US" w:eastAsia="en-US"/>
              </w:rPr>
            </w:pPr>
            <w:r w:rsidRPr="004832B2">
              <w:rPr>
                <w:i/>
                <w:sz w:val="20"/>
                <w:lang w:val="en-US" w:eastAsia="en-US"/>
              </w:rPr>
              <w:t>NOTE: Identify work area outlets to be installed at or within fixed furnishings, or floor boxes for fixed or moveable furnishings (classroom seating, modular office furniture, etc.)</w:t>
            </w:r>
          </w:p>
        </w:tc>
      </w:tr>
      <w:tr w:rsidR="00752F46" w:rsidTr="002D73DB">
        <w:tc>
          <w:tcPr>
            <w:tcW w:w="558" w:type="dxa"/>
          </w:tcPr>
          <w:p w:rsidR="00752F46" w:rsidRPr="004832B2" w:rsidRDefault="00752F46" w:rsidP="002D73DB">
            <w:pPr>
              <w:pStyle w:val="BodyTextIndent"/>
              <w:ind w:left="0"/>
              <w:rPr>
                <w:sz w:val="20"/>
                <w:lang w:val="en-US" w:eastAsia="en-US"/>
              </w:rPr>
            </w:pPr>
          </w:p>
        </w:tc>
        <w:tc>
          <w:tcPr>
            <w:tcW w:w="9000" w:type="dxa"/>
          </w:tcPr>
          <w:p w:rsidR="00752F46" w:rsidRPr="004832B2" w:rsidRDefault="00752F46" w:rsidP="002D73DB">
            <w:pPr>
              <w:pStyle w:val="BodyTextIndent"/>
              <w:ind w:left="0"/>
              <w:rPr>
                <w:sz w:val="20"/>
                <w:lang w:val="en-US" w:eastAsia="en-US"/>
              </w:rPr>
            </w:pPr>
            <w:r w:rsidRPr="004832B2">
              <w:rPr>
                <w:sz w:val="20"/>
                <w:lang w:val="en-US" w:eastAsia="en-US"/>
              </w:rPr>
              <w:t>Updated and further detailed audio/visual plans and equipment schedules/details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4D6DDC">
            <w:pPr>
              <w:pStyle w:val="BodyTextIndent"/>
              <w:ind w:left="0"/>
              <w:rPr>
                <w:sz w:val="20"/>
                <w:lang w:val="en-US" w:eastAsia="en-US"/>
              </w:rPr>
            </w:pPr>
            <w:r w:rsidRPr="004832B2">
              <w:rPr>
                <w:sz w:val="20"/>
                <w:lang w:val="en-US" w:eastAsia="en-US"/>
              </w:rPr>
              <w:t>Updated and further detailed security plans and equipment schedules/details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4E200C">
            <w:pPr>
              <w:pStyle w:val="BodyTextIndent"/>
              <w:ind w:left="0"/>
              <w:rPr>
                <w:sz w:val="20"/>
                <w:lang w:val="en-US" w:eastAsia="en-US"/>
              </w:rPr>
            </w:pPr>
          </w:p>
        </w:tc>
      </w:tr>
      <w:tr w:rsidR="00752F46" w:rsidRPr="00150A06" w:rsidTr="004E200C">
        <w:tc>
          <w:tcPr>
            <w:tcW w:w="9558" w:type="dxa"/>
            <w:gridSpan w:val="2"/>
            <w:shd w:val="clear" w:color="auto" w:fill="D9D9D9"/>
          </w:tcPr>
          <w:p w:rsidR="00752F46" w:rsidRPr="00150A06" w:rsidRDefault="00752F46" w:rsidP="004E200C">
            <w:pPr>
              <w:rPr>
                <w:rFonts w:ascii="Arial" w:hAnsi="Arial" w:cs="Arial"/>
                <w:b/>
                <w:color w:val="0000FF"/>
                <w:sz w:val="20"/>
                <w:szCs w:val="20"/>
              </w:rPr>
            </w:pPr>
            <w:r>
              <w:rPr>
                <w:rFonts w:ascii="Arial" w:hAnsi="Arial" w:cs="Arial"/>
                <w:b/>
                <w:color w:val="0000FF"/>
                <w:sz w:val="20"/>
                <w:szCs w:val="20"/>
              </w:rPr>
              <w:t>Laboratory / Research Specialties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F029DF">
            <w:pPr>
              <w:pStyle w:val="BodyTextIndent"/>
              <w:ind w:left="0"/>
              <w:rPr>
                <w:sz w:val="20"/>
                <w:lang w:val="en-US" w:eastAsia="en-US"/>
              </w:rPr>
            </w:pPr>
            <w:r w:rsidRPr="004832B2">
              <w:rPr>
                <w:sz w:val="20"/>
                <w:lang w:val="en-US" w:eastAsia="en-US"/>
              </w:rPr>
              <w:t>Revised and further detailed lab floor plans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FA186E">
            <w:pPr>
              <w:pStyle w:val="BodyTextIndent"/>
              <w:ind w:left="0"/>
              <w:rPr>
                <w:sz w:val="20"/>
                <w:lang w:val="en-US" w:eastAsia="en-US"/>
              </w:rPr>
            </w:pPr>
            <w:r w:rsidRPr="004832B2">
              <w:rPr>
                <w:sz w:val="20"/>
                <w:lang w:val="en-US" w:eastAsia="en-US"/>
              </w:rPr>
              <w:t>Plans illustrating lab exhaust equipment, ductwork, and load/capacity parameters</w:t>
            </w:r>
          </w:p>
        </w:tc>
      </w:tr>
      <w:tr w:rsidR="00FA186E" w:rsidRPr="005E3B70" w:rsidTr="004E200C">
        <w:tc>
          <w:tcPr>
            <w:tcW w:w="558" w:type="dxa"/>
          </w:tcPr>
          <w:p w:rsidR="00FA186E" w:rsidRPr="004832B2" w:rsidRDefault="00FA186E" w:rsidP="004E200C">
            <w:pPr>
              <w:pStyle w:val="BodyTextIndent"/>
              <w:ind w:left="0"/>
              <w:rPr>
                <w:sz w:val="20"/>
                <w:lang w:val="en-US" w:eastAsia="en-US"/>
              </w:rPr>
            </w:pPr>
          </w:p>
        </w:tc>
        <w:tc>
          <w:tcPr>
            <w:tcW w:w="9000" w:type="dxa"/>
          </w:tcPr>
          <w:p w:rsidR="00FA186E" w:rsidRPr="004832B2" w:rsidRDefault="00FA186E" w:rsidP="00FA186E">
            <w:pPr>
              <w:pStyle w:val="BodyTextIndent"/>
              <w:ind w:left="0"/>
              <w:rPr>
                <w:sz w:val="20"/>
                <w:lang w:val="en-US" w:eastAsia="en-US"/>
              </w:rPr>
            </w:pPr>
            <w:r w:rsidRPr="004832B2">
              <w:rPr>
                <w:sz w:val="20"/>
                <w:lang w:val="en-US" w:eastAsia="en-US"/>
              </w:rPr>
              <w:t>Preliminary fume hood schedule with location, size, type of hood, etc.</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B370B0">
            <w:pPr>
              <w:pStyle w:val="BodyTextIndent"/>
              <w:ind w:left="0"/>
              <w:rPr>
                <w:sz w:val="20"/>
                <w:lang w:val="en-US" w:eastAsia="en-US"/>
              </w:rPr>
            </w:pPr>
            <w:r w:rsidRPr="004832B2">
              <w:rPr>
                <w:sz w:val="20"/>
                <w:lang w:val="en-US" w:eastAsia="en-US"/>
              </w:rPr>
              <w:t xml:space="preserve">Preliminary P&amp;ID drawings for distributed gases and utilities (de-ionized water, clean dry air, </w:t>
            </w:r>
            <w:r w:rsidRPr="004832B2">
              <w:rPr>
                <w:sz w:val="20"/>
                <w:lang w:val="en-US" w:eastAsia="en-US"/>
              </w:rPr>
              <w:lastRenderedPageBreak/>
              <w:t>vacuum, etc.)</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4E200C">
            <w:pPr>
              <w:pStyle w:val="BodyTextIndent"/>
              <w:ind w:left="0"/>
              <w:rPr>
                <w:sz w:val="20"/>
                <w:lang w:val="en-US" w:eastAsia="en-US"/>
              </w:rPr>
            </w:pPr>
            <w:r w:rsidRPr="004832B2">
              <w:rPr>
                <w:sz w:val="20"/>
                <w:lang w:val="en-US" w:eastAsia="en-US"/>
              </w:rPr>
              <w:t>Lab casework schedule(s)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B370B0">
            <w:pPr>
              <w:pStyle w:val="BodyTextIndent"/>
              <w:ind w:left="0"/>
              <w:rPr>
                <w:sz w:val="20"/>
                <w:lang w:val="en-US" w:eastAsia="en-US"/>
              </w:rPr>
            </w:pPr>
            <w:r w:rsidRPr="004832B2">
              <w:rPr>
                <w:sz w:val="20"/>
                <w:lang w:val="en-US" w:eastAsia="en-US"/>
              </w:rPr>
              <w:t>Revised and further detailed hazardous materials inventory correlated with life safety plans and occupancy classifications</w:t>
            </w:r>
          </w:p>
        </w:tc>
      </w:tr>
      <w:tr w:rsidR="00752F46" w:rsidRPr="005E3B70" w:rsidTr="004E200C">
        <w:tc>
          <w:tcPr>
            <w:tcW w:w="558" w:type="dxa"/>
          </w:tcPr>
          <w:p w:rsidR="00752F46" w:rsidRPr="004832B2" w:rsidRDefault="00752F46" w:rsidP="004E200C">
            <w:pPr>
              <w:pStyle w:val="BodyTextIndent"/>
              <w:ind w:left="0"/>
              <w:rPr>
                <w:sz w:val="20"/>
                <w:lang w:val="en-US" w:eastAsia="en-US"/>
              </w:rPr>
            </w:pPr>
          </w:p>
        </w:tc>
        <w:tc>
          <w:tcPr>
            <w:tcW w:w="9000" w:type="dxa"/>
          </w:tcPr>
          <w:p w:rsidR="00752F46" w:rsidRPr="004832B2" w:rsidRDefault="00752F46" w:rsidP="00B370B0">
            <w:pPr>
              <w:pStyle w:val="BodyTextIndent"/>
              <w:ind w:left="0"/>
              <w:rPr>
                <w:sz w:val="20"/>
                <w:lang w:val="en-US" w:eastAsia="en-US"/>
              </w:rPr>
            </w:pPr>
          </w:p>
        </w:tc>
      </w:tr>
      <w:tr w:rsidR="00752F46" w:rsidRPr="00150A06" w:rsidTr="004E200C">
        <w:tc>
          <w:tcPr>
            <w:tcW w:w="9558" w:type="dxa"/>
            <w:gridSpan w:val="2"/>
            <w:shd w:val="clear" w:color="auto" w:fill="D9D9D9"/>
          </w:tcPr>
          <w:p w:rsidR="00752F46" w:rsidRPr="00150A06" w:rsidRDefault="00752F46" w:rsidP="004E200C">
            <w:pPr>
              <w:rPr>
                <w:rFonts w:ascii="Arial" w:hAnsi="Arial" w:cs="Arial"/>
                <w:b/>
                <w:color w:val="0000FF"/>
                <w:sz w:val="20"/>
                <w:szCs w:val="20"/>
              </w:rPr>
            </w:pPr>
            <w:r>
              <w:rPr>
                <w:rFonts w:ascii="Arial" w:hAnsi="Arial" w:cs="Arial"/>
                <w:b/>
                <w:color w:val="0000FF"/>
                <w:sz w:val="20"/>
                <w:szCs w:val="20"/>
              </w:rPr>
              <w:t>Furnishings</w:t>
            </w:r>
          </w:p>
        </w:tc>
      </w:tr>
      <w:tr w:rsidR="005D5446" w:rsidRPr="005E3B70" w:rsidTr="004E200C">
        <w:tc>
          <w:tcPr>
            <w:tcW w:w="558" w:type="dxa"/>
          </w:tcPr>
          <w:p w:rsidR="005D5446" w:rsidRPr="004832B2" w:rsidRDefault="005D5446" w:rsidP="004E200C">
            <w:pPr>
              <w:pStyle w:val="BodyTextIndent"/>
              <w:ind w:left="0"/>
              <w:rPr>
                <w:sz w:val="20"/>
                <w:lang w:val="en-US" w:eastAsia="en-US"/>
              </w:rPr>
            </w:pPr>
          </w:p>
        </w:tc>
        <w:tc>
          <w:tcPr>
            <w:tcW w:w="9000" w:type="dxa"/>
          </w:tcPr>
          <w:p w:rsidR="005D5446" w:rsidRPr="004832B2" w:rsidRDefault="005D5446" w:rsidP="00C802FF">
            <w:pPr>
              <w:pStyle w:val="BodyTextIndent"/>
              <w:ind w:left="0"/>
              <w:rPr>
                <w:sz w:val="20"/>
                <w:lang w:val="en-US" w:eastAsia="en-US"/>
              </w:rPr>
            </w:pPr>
            <w:r w:rsidRPr="004832B2">
              <w:rPr>
                <w:sz w:val="20"/>
                <w:lang w:val="en-US" w:eastAsia="en-US"/>
              </w:rPr>
              <w:t xml:space="preserve">Updated furnishings plan(s), with distinctions made between fixed and moveable, and between those to be provided and installed </w:t>
            </w:r>
            <w:r w:rsidR="00C802FF" w:rsidRPr="004832B2">
              <w:rPr>
                <w:sz w:val="20"/>
                <w:lang w:val="en-US" w:eastAsia="en-US"/>
              </w:rPr>
              <w:t xml:space="preserve">(or Owner-furnished, builder-installed) </w:t>
            </w:r>
            <w:r w:rsidRPr="004832B2">
              <w:rPr>
                <w:sz w:val="20"/>
                <w:lang w:val="en-US" w:eastAsia="en-US"/>
              </w:rPr>
              <w:t>as part of construction and those provided by the Owner after construction</w:t>
            </w:r>
          </w:p>
        </w:tc>
      </w:tr>
      <w:tr w:rsidR="005D5446" w:rsidRPr="005E3B70" w:rsidTr="004E200C">
        <w:tc>
          <w:tcPr>
            <w:tcW w:w="558" w:type="dxa"/>
          </w:tcPr>
          <w:p w:rsidR="005D5446" w:rsidRPr="004832B2" w:rsidRDefault="005D5446" w:rsidP="004E200C">
            <w:pPr>
              <w:pStyle w:val="BodyTextIndent"/>
              <w:ind w:left="0"/>
              <w:rPr>
                <w:sz w:val="20"/>
                <w:lang w:val="en-US" w:eastAsia="en-US"/>
              </w:rPr>
            </w:pPr>
          </w:p>
        </w:tc>
        <w:tc>
          <w:tcPr>
            <w:tcW w:w="9000" w:type="dxa"/>
          </w:tcPr>
          <w:p w:rsidR="005D5446" w:rsidRPr="004832B2" w:rsidRDefault="005D5446" w:rsidP="005D5446">
            <w:pPr>
              <w:pStyle w:val="BodyTextIndent"/>
              <w:ind w:left="0"/>
              <w:rPr>
                <w:sz w:val="20"/>
                <w:lang w:val="en-US" w:eastAsia="en-US"/>
              </w:rPr>
            </w:pPr>
          </w:p>
        </w:tc>
      </w:tr>
    </w:tbl>
    <w:p w:rsidR="00BA072C" w:rsidRDefault="00BA072C" w:rsidP="00BA072C">
      <w:pPr>
        <w:pStyle w:val="BodyTextIndent"/>
        <w:ind w:left="0"/>
        <w:rPr>
          <w:sz w:val="20"/>
        </w:rPr>
      </w:pPr>
    </w:p>
    <w:p w:rsidR="00B370B0" w:rsidRPr="002F21E2" w:rsidRDefault="00B370B0" w:rsidP="00B370B0">
      <w:pPr>
        <w:pStyle w:val="BodyTextIndent"/>
        <w:ind w:left="0"/>
        <w:rPr>
          <w:b/>
          <w:szCs w:val="24"/>
        </w:rPr>
      </w:pPr>
      <w:r>
        <w:rPr>
          <w:sz w:val="20"/>
        </w:rPr>
        <w:br w:type="page"/>
      </w:r>
      <w:r>
        <w:rPr>
          <w:b/>
          <w:szCs w:val="24"/>
        </w:rPr>
        <w:lastRenderedPageBreak/>
        <w:t>60% Construction Documents (CDs)</w:t>
      </w:r>
    </w:p>
    <w:p w:rsidR="00B370B0" w:rsidRDefault="00B370B0" w:rsidP="00B370B0">
      <w:pPr>
        <w:pStyle w:val="BodyTextIndent"/>
        <w:ind w:left="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B07DE8" w:rsidRPr="00150A06" w:rsidTr="009C4B49">
        <w:tc>
          <w:tcPr>
            <w:tcW w:w="9558" w:type="dxa"/>
            <w:gridSpan w:val="2"/>
            <w:shd w:val="clear" w:color="auto" w:fill="D9D9D9"/>
          </w:tcPr>
          <w:p w:rsidR="00B07DE8" w:rsidRPr="00150A06" w:rsidRDefault="00B07DE8" w:rsidP="009C4B49">
            <w:pPr>
              <w:rPr>
                <w:rFonts w:ascii="Arial" w:hAnsi="Arial" w:cs="Arial"/>
                <w:b/>
                <w:color w:val="0000FF"/>
                <w:sz w:val="20"/>
                <w:szCs w:val="20"/>
              </w:rPr>
            </w:pPr>
            <w:r w:rsidRPr="00150A06">
              <w:rPr>
                <w:rFonts w:ascii="Arial" w:hAnsi="Arial" w:cs="Arial"/>
                <w:b/>
                <w:color w:val="0000FF"/>
                <w:sz w:val="20"/>
                <w:szCs w:val="20"/>
              </w:rPr>
              <w:t>Administrative/General</w:t>
            </w:r>
            <w:r w:rsidRPr="00150A06">
              <w:rPr>
                <w:rFonts w:ascii="Arial" w:hAnsi="Arial" w:cs="Arial"/>
                <w:i/>
                <w:color w:val="0000FF"/>
                <w:sz w:val="20"/>
                <w:szCs w:val="20"/>
              </w:rPr>
              <w:t xml:space="preserve"> (see “Requirements Common to All Design Phases,” Chapter 5)</w:t>
            </w:r>
          </w:p>
        </w:tc>
      </w:tr>
      <w:tr w:rsidR="00B07DE8" w:rsidRPr="00150A06" w:rsidTr="009C4B49">
        <w:tc>
          <w:tcPr>
            <w:tcW w:w="558" w:type="dxa"/>
          </w:tcPr>
          <w:p w:rsidR="00B07DE8" w:rsidRPr="004832B2" w:rsidRDefault="00B07DE8" w:rsidP="009C4B49">
            <w:pPr>
              <w:pStyle w:val="BodyTextIndent"/>
              <w:ind w:left="0"/>
              <w:rPr>
                <w:sz w:val="20"/>
                <w:lang w:val="en-US" w:eastAsia="en-US"/>
              </w:rPr>
            </w:pPr>
          </w:p>
        </w:tc>
        <w:tc>
          <w:tcPr>
            <w:tcW w:w="9000" w:type="dxa"/>
          </w:tcPr>
          <w:p w:rsidR="00B07DE8" w:rsidRPr="004832B2" w:rsidRDefault="00B07DE8" w:rsidP="009C4B49">
            <w:pPr>
              <w:pStyle w:val="BodyTextIndent"/>
              <w:ind w:left="0"/>
              <w:rPr>
                <w:sz w:val="20"/>
                <w:lang w:val="en-US" w:eastAsia="en-US"/>
              </w:rPr>
            </w:pPr>
            <w:r w:rsidRPr="004832B2">
              <w:rPr>
                <w:sz w:val="20"/>
                <w:lang w:val="en-US" w:eastAsia="en-US"/>
              </w:rPr>
              <w:t>Basis of Design (</w:t>
            </w:r>
            <w:r w:rsidRPr="004832B2">
              <w:rPr>
                <w:i/>
                <w:sz w:val="20"/>
                <w:lang w:val="en-US" w:eastAsia="en-US"/>
              </w:rPr>
              <w:t>updated from DD phase</w:t>
            </w:r>
            <w:r w:rsidRPr="004832B2">
              <w:rPr>
                <w:sz w:val="20"/>
                <w:lang w:val="en-US" w:eastAsia="en-US"/>
              </w:rPr>
              <w:t>)</w:t>
            </w:r>
          </w:p>
        </w:tc>
      </w:tr>
      <w:tr w:rsidR="00B07DE8" w:rsidRPr="00150A06" w:rsidTr="009C4B49">
        <w:tc>
          <w:tcPr>
            <w:tcW w:w="558" w:type="dxa"/>
          </w:tcPr>
          <w:p w:rsidR="00B07DE8" w:rsidRPr="004832B2" w:rsidRDefault="00B07DE8" w:rsidP="009C4B49">
            <w:pPr>
              <w:pStyle w:val="BodyTextIndent"/>
              <w:ind w:left="0"/>
              <w:rPr>
                <w:sz w:val="20"/>
                <w:lang w:val="en-US" w:eastAsia="en-US"/>
              </w:rPr>
            </w:pPr>
          </w:p>
        </w:tc>
        <w:tc>
          <w:tcPr>
            <w:tcW w:w="9000" w:type="dxa"/>
          </w:tcPr>
          <w:p w:rsidR="00B07DE8" w:rsidRPr="004832B2" w:rsidRDefault="00B07DE8" w:rsidP="009C4B49">
            <w:pPr>
              <w:pStyle w:val="BodyTextIndent"/>
              <w:ind w:left="0"/>
              <w:rPr>
                <w:sz w:val="20"/>
                <w:lang w:val="en-US" w:eastAsia="en-US"/>
              </w:rPr>
            </w:pPr>
            <w:r w:rsidRPr="004832B2">
              <w:rPr>
                <w:sz w:val="20"/>
                <w:lang w:val="en-US" w:eastAsia="en-US"/>
              </w:rPr>
              <w:t>Space Summary and Area Calculation</w:t>
            </w:r>
          </w:p>
        </w:tc>
      </w:tr>
      <w:tr w:rsidR="00B07DE8" w:rsidRPr="00150A06" w:rsidTr="009C4B49">
        <w:tc>
          <w:tcPr>
            <w:tcW w:w="558" w:type="dxa"/>
          </w:tcPr>
          <w:p w:rsidR="00B07DE8" w:rsidRPr="004832B2" w:rsidRDefault="00B07DE8" w:rsidP="009C4B49">
            <w:pPr>
              <w:pStyle w:val="BodyTextIndent"/>
              <w:ind w:left="0"/>
              <w:rPr>
                <w:sz w:val="20"/>
                <w:lang w:val="en-US" w:eastAsia="en-US"/>
              </w:rPr>
            </w:pPr>
          </w:p>
        </w:tc>
        <w:tc>
          <w:tcPr>
            <w:tcW w:w="9000" w:type="dxa"/>
          </w:tcPr>
          <w:p w:rsidR="00B07DE8" w:rsidRPr="004832B2" w:rsidRDefault="00B07DE8" w:rsidP="009C4B49">
            <w:pPr>
              <w:pStyle w:val="BodyTextIndent"/>
              <w:ind w:left="0"/>
              <w:rPr>
                <w:sz w:val="20"/>
                <w:lang w:val="en-US" w:eastAsia="en-US"/>
              </w:rPr>
            </w:pPr>
            <w:r w:rsidRPr="004832B2">
              <w:rPr>
                <w:sz w:val="20"/>
                <w:lang w:val="en-US" w:eastAsia="en-US"/>
              </w:rPr>
              <w:t>Quality Control statement</w:t>
            </w:r>
          </w:p>
        </w:tc>
      </w:tr>
      <w:tr w:rsidR="00B07DE8" w:rsidRPr="005E3B70" w:rsidTr="009C4B49">
        <w:tc>
          <w:tcPr>
            <w:tcW w:w="558" w:type="dxa"/>
          </w:tcPr>
          <w:p w:rsidR="00B07DE8" w:rsidRPr="004832B2" w:rsidRDefault="00B07DE8" w:rsidP="009C4B49">
            <w:pPr>
              <w:pStyle w:val="BodyTextIndent"/>
              <w:ind w:left="0"/>
              <w:rPr>
                <w:sz w:val="20"/>
                <w:lang w:val="en-US" w:eastAsia="en-US"/>
              </w:rPr>
            </w:pPr>
          </w:p>
        </w:tc>
        <w:tc>
          <w:tcPr>
            <w:tcW w:w="9000" w:type="dxa"/>
          </w:tcPr>
          <w:p w:rsidR="00B07DE8" w:rsidRPr="004832B2" w:rsidRDefault="00B07DE8" w:rsidP="009C4B49">
            <w:pPr>
              <w:pStyle w:val="BodyTextIndent"/>
              <w:ind w:left="0"/>
              <w:rPr>
                <w:sz w:val="20"/>
                <w:lang w:val="en-US" w:eastAsia="en-US"/>
              </w:rPr>
            </w:pPr>
            <w:r w:rsidRPr="004832B2">
              <w:rPr>
                <w:sz w:val="20"/>
                <w:lang w:val="en-US" w:eastAsia="en-US"/>
              </w:rPr>
              <w:t>Data, reports, drawings, and other documents related to environmental permitting requirements</w:t>
            </w:r>
          </w:p>
        </w:tc>
      </w:tr>
      <w:tr w:rsidR="00B07DE8" w:rsidRPr="005E3B70" w:rsidTr="009C4B49">
        <w:tc>
          <w:tcPr>
            <w:tcW w:w="558" w:type="dxa"/>
          </w:tcPr>
          <w:p w:rsidR="00B07DE8" w:rsidRPr="004832B2" w:rsidRDefault="00B07DE8" w:rsidP="009C4B49">
            <w:pPr>
              <w:pStyle w:val="BodyTextIndent"/>
              <w:ind w:left="0"/>
              <w:rPr>
                <w:sz w:val="20"/>
                <w:lang w:val="en-US" w:eastAsia="en-US"/>
              </w:rPr>
            </w:pPr>
          </w:p>
        </w:tc>
        <w:tc>
          <w:tcPr>
            <w:tcW w:w="9000" w:type="dxa"/>
          </w:tcPr>
          <w:p w:rsidR="00B07DE8" w:rsidRPr="004832B2" w:rsidRDefault="00B07DE8" w:rsidP="009C4B49">
            <w:pPr>
              <w:pStyle w:val="BodyTextIndent"/>
              <w:ind w:left="0"/>
              <w:rPr>
                <w:sz w:val="20"/>
                <w:lang w:val="en-US" w:eastAsia="en-US"/>
              </w:rPr>
            </w:pPr>
            <w:r w:rsidRPr="004832B2">
              <w:rPr>
                <w:sz w:val="20"/>
                <w:lang w:val="en-US" w:eastAsia="en-US"/>
              </w:rPr>
              <w:t>Finalized Campus Master Plan checklist</w:t>
            </w:r>
          </w:p>
        </w:tc>
      </w:tr>
      <w:tr w:rsidR="000D4664" w:rsidRPr="005E3B70" w:rsidTr="009C4B49">
        <w:tc>
          <w:tcPr>
            <w:tcW w:w="558" w:type="dxa"/>
          </w:tcPr>
          <w:p w:rsidR="000D4664" w:rsidRPr="004832B2" w:rsidRDefault="000D4664" w:rsidP="009C4B49">
            <w:pPr>
              <w:pStyle w:val="BodyTextIndent"/>
              <w:ind w:left="0"/>
              <w:rPr>
                <w:sz w:val="20"/>
                <w:lang w:val="en-US" w:eastAsia="en-US"/>
              </w:rPr>
            </w:pPr>
          </w:p>
        </w:tc>
        <w:tc>
          <w:tcPr>
            <w:tcW w:w="9000" w:type="dxa"/>
          </w:tcPr>
          <w:p w:rsidR="000D4664" w:rsidRPr="004832B2" w:rsidRDefault="000D4664" w:rsidP="009C4B49">
            <w:pPr>
              <w:pStyle w:val="BodyTextIndent"/>
              <w:ind w:left="0"/>
              <w:rPr>
                <w:sz w:val="20"/>
                <w:lang w:val="en-US" w:eastAsia="en-US"/>
              </w:rPr>
            </w:pPr>
            <w:r>
              <w:rPr>
                <w:sz w:val="20"/>
                <w:lang w:val="en-US" w:eastAsia="en-US"/>
              </w:rPr>
              <w:t>Updated Measurement &amp; Verification Plan (if applicable)</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4744D3">
            <w:pPr>
              <w:pStyle w:val="BodyTextIndent"/>
              <w:ind w:left="0"/>
              <w:rPr>
                <w:sz w:val="20"/>
                <w:lang w:val="en-US" w:eastAsia="en-US"/>
              </w:rPr>
            </w:pPr>
            <w:r w:rsidRPr="004832B2">
              <w:rPr>
                <w:sz w:val="20"/>
                <w:lang w:val="en-US" w:eastAsia="en-US"/>
              </w:rPr>
              <w:t>Finalized project-specific list of closeout deliverables, including O&amp;M documents, Owner training, and attic stock</w:t>
            </w:r>
          </w:p>
        </w:tc>
      </w:tr>
      <w:tr w:rsidR="004744D3" w:rsidRPr="00150A06" w:rsidTr="009C4B49">
        <w:tc>
          <w:tcPr>
            <w:tcW w:w="9558" w:type="dxa"/>
            <w:gridSpan w:val="2"/>
            <w:tcBorders>
              <w:bottom w:val="single" w:sz="4" w:space="0" w:color="000000"/>
            </w:tcBorders>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Specifications</w:t>
            </w:r>
          </w:p>
        </w:tc>
      </w:tr>
      <w:tr w:rsidR="004744D3" w:rsidRPr="006370FB"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Table of Contents identifying all contemplated technical and non-technical specs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D0502" w:rsidP="009C4B49">
            <w:pPr>
              <w:pStyle w:val="BodyTextIndent"/>
              <w:ind w:left="0"/>
              <w:rPr>
                <w:sz w:val="20"/>
                <w:lang w:val="en-US" w:eastAsia="en-US"/>
              </w:rPr>
            </w:pPr>
            <w:r>
              <w:rPr>
                <w:sz w:val="20"/>
                <w:lang w:val="en-US" w:eastAsia="en-US"/>
              </w:rPr>
              <w:t>Project-specific t</w:t>
            </w:r>
            <w:r w:rsidR="004744D3" w:rsidRPr="004832B2">
              <w:rPr>
                <w:sz w:val="20"/>
                <w:lang w:val="en-US" w:eastAsia="en-US"/>
              </w:rPr>
              <w:t>echnical and non-technical specs, including UF-provided non-technical specifications and identification of proposed additive and deductive alternates</w:t>
            </w:r>
          </w:p>
        </w:tc>
      </w:tr>
      <w:tr w:rsidR="004D0502" w:rsidRPr="005E3B70" w:rsidTr="009C4B49">
        <w:tc>
          <w:tcPr>
            <w:tcW w:w="558" w:type="dxa"/>
            <w:tcBorders>
              <w:bottom w:val="single" w:sz="4" w:space="0" w:color="000000"/>
            </w:tcBorders>
          </w:tcPr>
          <w:p w:rsidR="004D0502" w:rsidRPr="004832B2" w:rsidRDefault="004D0502" w:rsidP="009C4B49">
            <w:pPr>
              <w:pStyle w:val="BodyTextIndent"/>
              <w:ind w:left="0"/>
              <w:rPr>
                <w:sz w:val="20"/>
                <w:lang w:val="en-US" w:eastAsia="en-US"/>
              </w:rPr>
            </w:pPr>
          </w:p>
        </w:tc>
        <w:tc>
          <w:tcPr>
            <w:tcW w:w="9000" w:type="dxa"/>
            <w:tcBorders>
              <w:bottom w:val="single" w:sz="4" w:space="0" w:color="000000"/>
            </w:tcBorders>
          </w:tcPr>
          <w:p w:rsidR="004D0502" w:rsidRPr="004832B2" w:rsidRDefault="004D0502" w:rsidP="009C4B49">
            <w:pPr>
              <w:pStyle w:val="BodyTextIndent"/>
              <w:ind w:left="0"/>
              <w:rPr>
                <w:sz w:val="20"/>
                <w:lang w:val="en-US" w:eastAsia="en-US"/>
              </w:rPr>
            </w:pPr>
            <w:r>
              <w:rPr>
                <w:sz w:val="20"/>
                <w:lang w:val="en-US" w:eastAsia="en-US"/>
              </w:rPr>
              <w:t>Updated</w:t>
            </w:r>
            <w:r w:rsidRPr="004832B2">
              <w:rPr>
                <w:sz w:val="20"/>
                <w:lang w:val="en-US" w:eastAsia="en-US"/>
              </w:rPr>
              <w:t xml:space="preserve"> project-specific list of O&amp;M documents, Owner training, attic stock</w:t>
            </w:r>
            <w:r>
              <w:rPr>
                <w:sz w:val="20"/>
                <w:lang w:val="en-US" w:eastAsia="en-US"/>
              </w:rPr>
              <w:t>, and other closeout requirements to be specified in the CDs using Owner’s “</w:t>
            </w:r>
            <w:r w:rsidRPr="004D0502">
              <w:rPr>
                <w:sz w:val="20"/>
                <w:lang w:val="en-US" w:eastAsia="en-US"/>
              </w:rPr>
              <w:t>Closeout Deliverables Matrix</w:t>
            </w:r>
            <w:r>
              <w:rPr>
                <w:sz w:val="20"/>
                <w:lang w:val="en-US" w:eastAsia="en-US"/>
              </w:rPr>
              <w:t>”</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0A0FEC" w:rsidP="000A0FEC">
            <w:pPr>
              <w:pStyle w:val="BodyTextIndent"/>
              <w:ind w:left="0"/>
              <w:rPr>
                <w:sz w:val="20"/>
                <w:lang w:val="en-US" w:eastAsia="en-US"/>
              </w:rPr>
            </w:pPr>
            <w:r w:rsidRPr="004832B2">
              <w:rPr>
                <w:sz w:val="20"/>
                <w:lang w:val="en-US" w:eastAsia="en-US"/>
              </w:rPr>
              <w:t>Draft special/threshold inspection plan for threshold buildings</w:t>
            </w: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sidRPr="00150A06">
              <w:rPr>
                <w:rFonts w:ascii="Arial" w:hAnsi="Arial" w:cs="Arial"/>
                <w:b/>
                <w:color w:val="0000FF"/>
                <w:sz w:val="20"/>
                <w:szCs w:val="20"/>
              </w:rPr>
              <w:t>CMP / Site / Utilities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2D6055" w:rsidP="009C4B49">
            <w:pPr>
              <w:pStyle w:val="BodyTextIndent"/>
              <w:ind w:left="0"/>
              <w:rPr>
                <w:sz w:val="20"/>
                <w:lang w:val="en-US" w:eastAsia="en-US"/>
              </w:rPr>
            </w:pPr>
            <w:r>
              <w:rPr>
                <w:sz w:val="20"/>
                <w:lang w:val="en-US" w:eastAsia="en-US"/>
              </w:rPr>
              <w:t>Finalized</w:t>
            </w:r>
            <w:r w:rsidR="004744D3" w:rsidRPr="004832B2">
              <w:rPr>
                <w:sz w:val="20"/>
                <w:lang w:val="en-US" w:eastAsia="en-US"/>
              </w:rPr>
              <w:t xml:space="preserve"> site plan</w:t>
            </w:r>
            <w:r>
              <w:rPr>
                <w:sz w:val="20"/>
                <w:lang w:val="en-US" w:eastAsia="en-US"/>
              </w:rPr>
              <w:t xml:space="preserve"> (see above)</w:t>
            </w:r>
          </w:p>
          <w:p w:rsidR="002D6055" w:rsidRPr="004832B2" w:rsidRDefault="002D6055" w:rsidP="002D6055">
            <w:pPr>
              <w:pStyle w:val="BodyTextIndent"/>
              <w:ind w:left="360"/>
              <w:rPr>
                <w:i/>
                <w:sz w:val="20"/>
                <w:lang w:val="en-US" w:eastAsia="en-US"/>
              </w:rPr>
            </w:pPr>
            <w:r>
              <w:rPr>
                <w:i/>
                <w:sz w:val="20"/>
                <w:lang w:val="en-US" w:eastAsia="en-US"/>
              </w:rPr>
              <w:t>NOTE: S</w:t>
            </w:r>
            <w:r w:rsidRPr="002D6055">
              <w:rPr>
                <w:i/>
                <w:sz w:val="20"/>
                <w:lang w:val="en-US" w:eastAsia="en-US"/>
              </w:rPr>
              <w:t>ite plan shall be drawn at a 1:1 scale and referenced to the State Plane Coordinate System (1983 Adjustment).  It shall be drawn in two dimensions (not 3D) with all entities having the Z-coordinates set to zero.  The building footprint and ground (or first) floor finished floor elevation shall be referenced to at least one of the benchmarks established in the UF Vertical Control System.  Information regarding the UF Vertical Control System may be obtained from the PPD A/E Department</w:t>
            </w:r>
            <w:r>
              <w:rPr>
                <w:i/>
                <w:sz w:val="20"/>
                <w:lang w:val="en-US" w:eastAsia="en-US"/>
              </w:rPr>
              <w:t>.</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Site demolition and tree impact plans, if applicable, that illustrate all removals of natural or manmade features; include an updated tree removal table that itemizes the quantity, species, size, and health of all trees proposed to be removed</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site utilities plan(s) that indicate material/structure type, size, depth, and conflicts.  Complex areas with multiple utilities, stacked piping, and/or conflicts shall be illustrated using plan &amp; profile drawings.</w:t>
            </w:r>
          </w:p>
          <w:p w:rsidR="004744D3" w:rsidRPr="004832B2" w:rsidRDefault="004744D3" w:rsidP="009C4B49">
            <w:pPr>
              <w:pStyle w:val="BodyTextIndent"/>
              <w:ind w:left="0"/>
              <w:rPr>
                <w:i/>
                <w:sz w:val="20"/>
                <w:lang w:val="en-US" w:eastAsia="en-US"/>
              </w:rPr>
            </w:pPr>
            <w:r w:rsidRPr="004832B2">
              <w:rPr>
                <w:i/>
                <w:sz w:val="20"/>
                <w:lang w:val="en-US" w:eastAsia="en-US"/>
              </w:rPr>
              <w:t>NOTE:  Such utility plans may be separated by discipline (‘C’, ‘P’, ‘FP’, ‘M’, ‘E’, ‘T’) or combined</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site lighting plan, coordinated with landscape plan</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paving, grading, and drainage plan, including schedule of stormwater structures (new and existing)</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B07DE8">
            <w:pPr>
              <w:pStyle w:val="BodyTextIndent"/>
              <w:ind w:left="0"/>
              <w:rPr>
                <w:sz w:val="20"/>
                <w:lang w:val="en-US" w:eastAsia="en-US"/>
              </w:rPr>
            </w:pPr>
            <w:r w:rsidRPr="004832B2">
              <w:rPr>
                <w:sz w:val="20"/>
                <w:lang w:val="en-US" w:eastAsia="en-US"/>
              </w:rPr>
              <w:t>Updated landscaping/planting plan, with hardscape materials and site features &amp; fixtures indicated</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Preliminary landscape irrigation plan, with connection(s) to water source(s) indicated</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plans for erosion and sedimentation control and compliance</w:t>
            </w: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Building / Architecture</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6B3648">
            <w:pPr>
              <w:pStyle w:val="BodyTextIndent"/>
              <w:ind w:left="0"/>
              <w:rPr>
                <w:sz w:val="20"/>
                <w:lang w:val="en-US" w:eastAsia="en-US"/>
              </w:rPr>
            </w:pPr>
            <w:r w:rsidRPr="004832B2">
              <w:rPr>
                <w:sz w:val="20"/>
                <w:lang w:val="en-US" w:eastAsia="en-US"/>
              </w:rPr>
              <w:t>Updated floor plans for each proposed level with room numbers provided by UF FPC</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F46C4C" w:rsidP="00F46C4C">
            <w:pPr>
              <w:pStyle w:val="BodyTextIndent"/>
              <w:ind w:left="0"/>
              <w:rPr>
                <w:sz w:val="20"/>
                <w:lang w:val="en-US" w:eastAsia="en-US"/>
              </w:rPr>
            </w:pPr>
            <w:r>
              <w:rPr>
                <w:sz w:val="20"/>
                <w:lang w:val="en-US" w:eastAsia="en-US"/>
              </w:rPr>
              <w:t>Dimensioned r</w:t>
            </w:r>
            <w:r w:rsidR="004744D3" w:rsidRPr="004832B2">
              <w:rPr>
                <w:sz w:val="20"/>
                <w:lang w:val="en-US" w:eastAsia="en-US"/>
              </w:rPr>
              <w:t>oof plans showing all slopes, drainage, materials, roof-mounted equipment (if any)</w:t>
            </w:r>
            <w:r>
              <w:rPr>
                <w:sz w:val="20"/>
                <w:lang w:val="en-US" w:eastAsia="en-US"/>
              </w:rPr>
              <w:t>, penetrations, hatches or ladders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life safety plans – see above</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exterior elevations of all building sides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exterior renderings, perspectives, and/or models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Renderings of all significant public spaces, including exterior public plazas and primary entry lobbies to accurately portray scale, context, finishes, and light sources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 xml:space="preserve">Transverse and lateral building sections indicating finished floor elevation of each level, floor-to-floor heights, vertical circulation, and interior space relationships </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sections through stairs and elevator shafts</w:t>
            </w:r>
            <w:r w:rsidR="00F46C4C">
              <w:rPr>
                <w:sz w:val="20"/>
                <w:lang w:val="en-US" w:eastAsia="en-US"/>
              </w:rPr>
              <w:t xml:space="preserve"> (both directions), plus floor-by-floor plans for each stair</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roof details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7070D7">
            <w:pPr>
              <w:pStyle w:val="BodyTextIndent"/>
              <w:ind w:left="0"/>
              <w:rPr>
                <w:sz w:val="20"/>
                <w:lang w:val="en-US" w:eastAsia="en-US"/>
              </w:rPr>
            </w:pPr>
            <w:r w:rsidRPr="004832B2">
              <w:rPr>
                <w:sz w:val="20"/>
                <w:lang w:val="en-US" w:eastAsia="en-US"/>
              </w:rPr>
              <w:t xml:space="preserve">Updated building envelope sections and details as needed to identify the composition, dimensions, </w:t>
            </w:r>
            <w:r w:rsidRPr="004832B2">
              <w:rPr>
                <w:sz w:val="20"/>
                <w:lang w:val="en-US" w:eastAsia="en-US"/>
              </w:rPr>
              <w:lastRenderedPageBreak/>
              <w:t>and construction of all exterior walls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0D2CC1">
            <w:pPr>
              <w:pStyle w:val="BodyTextIndent"/>
              <w:ind w:left="0"/>
              <w:rPr>
                <w:sz w:val="20"/>
                <w:lang w:val="en-US" w:eastAsia="en-US"/>
              </w:rPr>
            </w:pPr>
            <w:r w:rsidRPr="004832B2">
              <w:rPr>
                <w:sz w:val="20"/>
                <w:lang w:val="en-US" w:eastAsia="en-US"/>
              </w:rPr>
              <w:t>Details for flashing, waterproofing, dampproofing, and fireproofing</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0D2CC1">
            <w:pPr>
              <w:pStyle w:val="BodyTextIndent"/>
              <w:ind w:left="0"/>
              <w:rPr>
                <w:sz w:val="20"/>
                <w:lang w:val="en-US" w:eastAsia="en-US"/>
              </w:rPr>
            </w:pPr>
            <w:r w:rsidRPr="004832B2">
              <w:rPr>
                <w:sz w:val="20"/>
                <w:lang w:val="en-US" w:eastAsia="en-US"/>
              </w:rPr>
              <w:t>Details and enlarged elevations for cast stone or architectural precast, stucco, metal wall panels, and other exterior finishes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schedules and details for openings (windows, doors)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and refined details &amp; definitions for interior partitions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6B3648">
            <w:pPr>
              <w:pStyle w:val="BodyTextIndent"/>
              <w:ind w:left="0"/>
              <w:rPr>
                <w:sz w:val="20"/>
                <w:lang w:val="en-US" w:eastAsia="en-US"/>
              </w:rPr>
            </w:pPr>
            <w:r w:rsidRPr="004832B2">
              <w:rPr>
                <w:sz w:val="20"/>
                <w:lang w:val="en-US" w:eastAsia="en-US"/>
              </w:rPr>
              <w:t>Updated reflected ceiling plans to illustrate ceiling heights, materials, and M/E/P/AV fixtures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finish schedule to identify wall, ceiling, floor, and base materials by room</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Dimensioned interior elevations and fixture/accessory schedules for all restrooms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Casework and millwork details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color/finishes boards to illustrate the color and type of interior finishes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Finalized demolition plans for renovation/rehabilitation projects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6B3648">
            <w:pPr>
              <w:pStyle w:val="BodyTextIndent"/>
              <w:ind w:left="0"/>
              <w:rPr>
                <w:sz w:val="20"/>
                <w:highlight w:val="yellow"/>
                <w:lang w:val="en-US" w:eastAsia="en-US"/>
              </w:rPr>
            </w:pPr>
          </w:p>
        </w:tc>
      </w:tr>
      <w:tr w:rsidR="004744D3" w:rsidRPr="005E3B70" w:rsidTr="009C4B49">
        <w:tc>
          <w:tcPr>
            <w:tcW w:w="9558" w:type="dxa"/>
            <w:gridSpan w:val="2"/>
            <w:tcBorders>
              <w:bottom w:val="single" w:sz="4" w:space="0" w:color="000000"/>
            </w:tcBorders>
            <w:shd w:val="clear" w:color="auto" w:fill="D9D9D9"/>
          </w:tcPr>
          <w:p w:rsidR="004744D3" w:rsidRPr="004832B2" w:rsidRDefault="004744D3" w:rsidP="009C4B49">
            <w:pPr>
              <w:pStyle w:val="BodyTextIndent"/>
              <w:ind w:left="0"/>
              <w:rPr>
                <w:sz w:val="20"/>
                <w:lang w:val="en-US" w:eastAsia="en-US"/>
              </w:rPr>
            </w:pPr>
            <w:r w:rsidRPr="004832B2">
              <w:rPr>
                <w:rFonts w:cs="Arial"/>
                <w:b/>
                <w:color w:val="0000FF"/>
                <w:sz w:val="20"/>
                <w:lang w:val="en-US" w:eastAsia="en-US"/>
              </w:rPr>
              <w:t>Structural</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Structural “title sheet” with design criteria and loads, construction notes, etc.</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066FFD">
            <w:pPr>
              <w:pStyle w:val="BodyTextIndent"/>
              <w:ind w:left="0"/>
              <w:rPr>
                <w:sz w:val="20"/>
                <w:lang w:val="en-US" w:eastAsia="en-US"/>
              </w:rPr>
            </w:pPr>
            <w:r w:rsidRPr="004832B2">
              <w:rPr>
                <w:sz w:val="20"/>
                <w:lang w:val="en-US" w:eastAsia="en-US"/>
              </w:rPr>
              <w:t>Revised and further detailed foundation plan, including schedule(s) for footings, grade beams, stem walls, piles, etc.</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Revised and further detailed horizontal framing/slab plans that indicate type, size, length, and spacing of principal members; size and elevation of slabs; size and framing details for slab openings, etc.</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Revised and further detailed vertical framing plans that indicate type, size, length, and spacing of principal members and components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C0306D">
            <w:pPr>
              <w:pStyle w:val="BodyTextIndent"/>
              <w:ind w:left="0"/>
              <w:rPr>
                <w:sz w:val="20"/>
                <w:lang w:val="en-US" w:eastAsia="en-US"/>
              </w:rPr>
            </w:pPr>
            <w:r w:rsidRPr="004832B2">
              <w:rPr>
                <w:sz w:val="20"/>
                <w:lang w:val="en-US" w:eastAsia="en-US"/>
              </w:rPr>
              <w:t>Updated roof framing plans, including truss schedule if applicable</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Updated structural building sections, transverse and longitudinal</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C0306D">
            <w:pPr>
              <w:pStyle w:val="BodyTextIndent"/>
              <w:ind w:left="0"/>
              <w:rPr>
                <w:sz w:val="20"/>
                <w:lang w:val="en-US" w:eastAsia="en-US"/>
              </w:rPr>
            </w:pPr>
            <w:r w:rsidRPr="004832B2">
              <w:rPr>
                <w:sz w:val="20"/>
                <w:lang w:val="en-US" w:eastAsia="en-US"/>
              </w:rPr>
              <w:t>Updated schedules for columns, beams, shear walls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C0306D">
            <w:pPr>
              <w:pStyle w:val="BodyTextIndent"/>
              <w:ind w:left="0"/>
              <w:rPr>
                <w:sz w:val="20"/>
                <w:lang w:val="en-US" w:eastAsia="en-US"/>
              </w:rPr>
            </w:pPr>
            <w:r w:rsidRPr="004832B2">
              <w:rPr>
                <w:sz w:val="20"/>
                <w:lang w:val="en-US" w:eastAsia="en-US"/>
              </w:rPr>
              <w:t>Refined construction details for structural systems, components, connections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r w:rsidRPr="004832B2">
              <w:rPr>
                <w:sz w:val="20"/>
                <w:lang w:val="en-US" w:eastAsia="en-US"/>
              </w:rPr>
              <w:t>Further development of any special conditions such as moment connections</w:t>
            </w:r>
          </w:p>
        </w:tc>
      </w:tr>
      <w:tr w:rsidR="004744D3" w:rsidRPr="005E3B70" w:rsidTr="009C4B49">
        <w:tc>
          <w:tcPr>
            <w:tcW w:w="558" w:type="dxa"/>
            <w:tcBorders>
              <w:bottom w:val="single" w:sz="4" w:space="0" w:color="000000"/>
            </w:tcBorders>
          </w:tcPr>
          <w:p w:rsidR="004744D3" w:rsidRPr="004832B2" w:rsidRDefault="004744D3" w:rsidP="009C4B49">
            <w:pPr>
              <w:pStyle w:val="BodyTextIndent"/>
              <w:ind w:left="0"/>
              <w:rPr>
                <w:sz w:val="20"/>
                <w:lang w:val="en-US" w:eastAsia="en-US"/>
              </w:rPr>
            </w:pPr>
          </w:p>
        </w:tc>
        <w:tc>
          <w:tcPr>
            <w:tcW w:w="9000" w:type="dxa"/>
            <w:tcBorders>
              <w:bottom w:val="single" w:sz="4" w:space="0" w:color="000000"/>
            </w:tcBorders>
          </w:tcPr>
          <w:p w:rsidR="004744D3" w:rsidRPr="004832B2" w:rsidRDefault="004744D3" w:rsidP="009C4B49">
            <w:pPr>
              <w:pStyle w:val="BodyTextIndent"/>
              <w:ind w:left="0"/>
              <w:rPr>
                <w:sz w:val="20"/>
                <w:lang w:val="en-US" w:eastAsia="en-US"/>
              </w:rPr>
            </w:pP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Systems – M/E/P, Fire Protection</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mechanical plans for HVAC and piping systems, equipment, and mechanical rooms, including ductwork</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mechanical schedules for equipment (AHUs, FCUs, fans, etc.) and fixtures (diffusers, louvers, etc.)</w:t>
            </w:r>
          </w:p>
        </w:tc>
      </w:tr>
      <w:tr w:rsidR="008D6596" w:rsidRPr="005E3B70" w:rsidTr="009C4B49">
        <w:tc>
          <w:tcPr>
            <w:tcW w:w="558" w:type="dxa"/>
          </w:tcPr>
          <w:p w:rsidR="008D6596" w:rsidRPr="004832B2" w:rsidRDefault="008D6596" w:rsidP="009C4B49">
            <w:pPr>
              <w:pStyle w:val="BodyTextIndent"/>
              <w:ind w:left="0"/>
              <w:rPr>
                <w:sz w:val="20"/>
                <w:lang w:val="en-US" w:eastAsia="en-US"/>
              </w:rPr>
            </w:pPr>
          </w:p>
        </w:tc>
        <w:tc>
          <w:tcPr>
            <w:tcW w:w="9000" w:type="dxa"/>
          </w:tcPr>
          <w:p w:rsidR="008D6596" w:rsidRPr="004832B2" w:rsidRDefault="008D6596" w:rsidP="009C4B49">
            <w:pPr>
              <w:pStyle w:val="BodyTextIndent"/>
              <w:ind w:left="0"/>
              <w:rPr>
                <w:sz w:val="20"/>
                <w:lang w:val="en-US" w:eastAsia="en-US"/>
              </w:rPr>
            </w:pPr>
            <w:r>
              <w:rPr>
                <w:sz w:val="20"/>
                <w:lang w:val="en-US" w:eastAsia="en-US"/>
              </w:rPr>
              <w:t>Above-ceiling sections for typical and congested areas to illustrate ceiling, structure (including fireproofing), piping (including insulation), ductwork, and other utilities and systems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Refined sequence(s) of operations for BAS/EMCS controls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electrical (power) plans and riser diagrams to illustrate primary and secondary power distribution, equipment, panelboards, and electrical rooms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Preliminary power plans to indicate convenience, equipment, and special-purpose receptacles</w:t>
            </w:r>
          </w:p>
          <w:p w:rsidR="004744D3" w:rsidRPr="004832B2" w:rsidRDefault="004744D3" w:rsidP="009C4B49">
            <w:pPr>
              <w:pStyle w:val="BodyTextIndent"/>
              <w:ind w:left="0"/>
              <w:rPr>
                <w:sz w:val="20"/>
                <w:lang w:val="en-US" w:eastAsia="en-US"/>
              </w:rPr>
            </w:pPr>
            <w:r w:rsidRPr="004832B2">
              <w:rPr>
                <w:i/>
                <w:sz w:val="20"/>
                <w:lang w:val="en-US" w:eastAsia="en-US"/>
              </w:rPr>
              <w:t>NOTE: Identify rough-ins or receptacles at or within fixed furnishings, or floor boxes for fixed or moveable furnishings (classroom seating, modular office furniture, etc.)</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6B3648">
            <w:pPr>
              <w:pStyle w:val="BodyTextIndent"/>
              <w:ind w:left="0"/>
              <w:rPr>
                <w:sz w:val="20"/>
                <w:lang w:val="en-US" w:eastAsia="en-US"/>
              </w:rPr>
            </w:pPr>
            <w:r w:rsidRPr="004832B2">
              <w:rPr>
                <w:sz w:val="20"/>
                <w:lang w:val="en-US" w:eastAsia="en-US"/>
              </w:rPr>
              <w:t>Details, enlarged plans, and schedules as needed to illustrate circuitry, pathways, wiring system(s), conductors, receptacles, switches, and exit signs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electrical plans for fire alarm, lighting, and lighting control systems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schedules for panelboards, lighting fixtures, other electrical equipment</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Refined details for grounding, lightning protection, and emergency power systems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plumbing plans illustrating waste, domestic hot and cold water, (roof) stormwater, equipment, and chases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tabs>
                <w:tab w:val="num" w:pos="2160"/>
              </w:tabs>
              <w:ind w:left="0"/>
              <w:rPr>
                <w:sz w:val="20"/>
                <w:lang w:val="en-US" w:eastAsia="en-US"/>
              </w:rPr>
            </w:pPr>
            <w:r w:rsidRPr="004832B2">
              <w:rPr>
                <w:sz w:val="20"/>
                <w:lang w:val="en-US" w:eastAsia="en-US"/>
              </w:rPr>
              <w:t>Plumbing fixture schedule</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fire sprinkler plans, including fire pump, backflow preventer(s), risers, standpipes, hose cabinets, sprinkler coverage, and protection for sprinkler pipes and heads located in unconditioned spaces</w:t>
            </w:r>
          </w:p>
        </w:tc>
      </w:tr>
      <w:tr w:rsidR="00F46C4C" w:rsidRPr="005E3B70" w:rsidTr="009C4B49">
        <w:tc>
          <w:tcPr>
            <w:tcW w:w="558" w:type="dxa"/>
          </w:tcPr>
          <w:p w:rsidR="00F46C4C" w:rsidRPr="004832B2" w:rsidRDefault="00F46C4C" w:rsidP="009C4B49">
            <w:pPr>
              <w:pStyle w:val="BodyTextIndent"/>
              <w:ind w:left="0"/>
              <w:rPr>
                <w:sz w:val="20"/>
                <w:lang w:val="en-US" w:eastAsia="en-US"/>
              </w:rPr>
            </w:pPr>
          </w:p>
        </w:tc>
        <w:tc>
          <w:tcPr>
            <w:tcW w:w="9000" w:type="dxa"/>
          </w:tcPr>
          <w:p w:rsidR="00F46C4C" w:rsidRPr="004832B2" w:rsidRDefault="00F46C4C" w:rsidP="00752CD1">
            <w:pPr>
              <w:pStyle w:val="BodyTextIndent"/>
              <w:ind w:left="0"/>
              <w:rPr>
                <w:sz w:val="20"/>
                <w:lang w:val="en-US" w:eastAsia="en-US"/>
              </w:rPr>
            </w:pPr>
            <w:r>
              <w:rPr>
                <w:sz w:val="20"/>
                <w:lang w:val="en-US" w:eastAsia="en-US"/>
              </w:rPr>
              <w:t>Illustration(s) showing typical mounting heights for switches, receptacles, alarm devices, card readers, thermostats, and other wall-mounted devices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752CD1">
            <w:pPr>
              <w:pStyle w:val="BodyTextIndent"/>
              <w:ind w:left="0"/>
              <w:rPr>
                <w:sz w:val="20"/>
                <w:lang w:val="en-US" w:eastAsia="en-US"/>
              </w:rPr>
            </w:pPr>
            <w:r w:rsidRPr="004832B2">
              <w:rPr>
                <w:sz w:val="20"/>
                <w:lang w:val="en-US" w:eastAsia="en-US"/>
              </w:rPr>
              <w:t>Updated hydraulic calculations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Systems – Telecommunications, Audio/Visual, Security</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telecommunications floor plans, including layout of telecomm rooms, vertical and horizontal distribution, floor boxes, and work area outlets</w:t>
            </w:r>
          </w:p>
          <w:p w:rsidR="004744D3" w:rsidRPr="004832B2" w:rsidRDefault="004744D3" w:rsidP="009C4B49">
            <w:pPr>
              <w:pStyle w:val="BodyTextIndent"/>
              <w:ind w:left="0"/>
              <w:rPr>
                <w:sz w:val="20"/>
                <w:lang w:val="en-US" w:eastAsia="en-US"/>
              </w:rPr>
            </w:pPr>
            <w:r w:rsidRPr="004832B2">
              <w:rPr>
                <w:i/>
                <w:sz w:val="20"/>
                <w:lang w:val="en-US" w:eastAsia="en-US"/>
              </w:rPr>
              <w:t>NOTE: Identify work area outlets to be installed at or within fixed furnishings, or floor boxes for fixed or moveable furnishings (classroom seating, modular office furniture, etc.)</w:t>
            </w:r>
          </w:p>
        </w:tc>
      </w:tr>
      <w:tr w:rsidR="004744D3"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and further detailed audio/visual plans and equipment schedules/details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and further detailed security plans and equipment schedules/details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Laboratory / Research Specialties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lab floor plans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Plans illustrating lab exhaust equipment, ductwork, and load/capacity parameters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fume hood schedule with location, size, type of hood, etc.</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P&amp;ID drawings for distributed gases and utilities (de-ionized water, clean dry air, vacuum, etc.)</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Lab casework schedule(s)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Revised and further detailed hazardous materials inventory correlated with life safety plans and occupancy classifications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p>
        </w:tc>
      </w:tr>
      <w:tr w:rsidR="004744D3" w:rsidRPr="00150A06" w:rsidTr="009C4B49">
        <w:tc>
          <w:tcPr>
            <w:tcW w:w="9558" w:type="dxa"/>
            <w:gridSpan w:val="2"/>
            <w:shd w:val="clear" w:color="auto" w:fill="D9D9D9"/>
          </w:tcPr>
          <w:p w:rsidR="004744D3" w:rsidRPr="00150A06" w:rsidRDefault="004744D3" w:rsidP="009C4B49">
            <w:pPr>
              <w:rPr>
                <w:rFonts w:ascii="Arial" w:hAnsi="Arial" w:cs="Arial"/>
                <w:b/>
                <w:color w:val="0000FF"/>
                <w:sz w:val="20"/>
                <w:szCs w:val="20"/>
              </w:rPr>
            </w:pPr>
            <w:r>
              <w:rPr>
                <w:rFonts w:ascii="Arial" w:hAnsi="Arial" w:cs="Arial"/>
                <w:b/>
                <w:color w:val="0000FF"/>
                <w:sz w:val="20"/>
                <w:szCs w:val="20"/>
              </w:rPr>
              <w:t>Furnishings</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r w:rsidRPr="004832B2">
              <w:rPr>
                <w:sz w:val="20"/>
                <w:lang w:val="en-US" w:eastAsia="en-US"/>
              </w:rPr>
              <w:t>Updated furnishings plan(s), with distinctions made between fixed and moveable, and between those to be provided and installed (or Owner-furnished, builder-installed) as part of construction and those provided by the Owner after construction</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6B3648">
            <w:pPr>
              <w:pStyle w:val="BodyTextIndent"/>
              <w:ind w:left="0"/>
              <w:rPr>
                <w:sz w:val="20"/>
                <w:lang w:val="en-US" w:eastAsia="en-US"/>
              </w:rPr>
            </w:pPr>
            <w:r w:rsidRPr="004832B2">
              <w:rPr>
                <w:sz w:val="20"/>
                <w:lang w:val="en-US" w:eastAsia="en-US"/>
              </w:rPr>
              <w:t>For lab/research spaces, clear indication of research/lab tools and equipment</w:t>
            </w:r>
          </w:p>
        </w:tc>
      </w:tr>
      <w:tr w:rsidR="004744D3" w:rsidRPr="005E3B70" w:rsidTr="009C4B49">
        <w:tc>
          <w:tcPr>
            <w:tcW w:w="558" w:type="dxa"/>
          </w:tcPr>
          <w:p w:rsidR="004744D3" w:rsidRPr="004832B2" w:rsidRDefault="004744D3" w:rsidP="009C4B49">
            <w:pPr>
              <w:pStyle w:val="BodyTextIndent"/>
              <w:ind w:left="0"/>
              <w:rPr>
                <w:sz w:val="20"/>
                <w:lang w:val="en-US" w:eastAsia="en-US"/>
              </w:rPr>
            </w:pPr>
          </w:p>
        </w:tc>
        <w:tc>
          <w:tcPr>
            <w:tcW w:w="9000" w:type="dxa"/>
          </w:tcPr>
          <w:p w:rsidR="004744D3" w:rsidRPr="004832B2" w:rsidRDefault="004744D3" w:rsidP="009C4B49">
            <w:pPr>
              <w:pStyle w:val="BodyTextIndent"/>
              <w:ind w:left="0"/>
              <w:rPr>
                <w:sz w:val="20"/>
                <w:lang w:val="en-US" w:eastAsia="en-US"/>
              </w:rPr>
            </w:pPr>
          </w:p>
        </w:tc>
      </w:tr>
    </w:tbl>
    <w:p w:rsidR="00B370B0" w:rsidRPr="002F21E2" w:rsidRDefault="003A2713" w:rsidP="00B370B0">
      <w:pPr>
        <w:pStyle w:val="BodyTextIndent"/>
        <w:ind w:left="0"/>
        <w:rPr>
          <w:b/>
          <w:szCs w:val="24"/>
        </w:rPr>
      </w:pPr>
      <w:r>
        <w:rPr>
          <w:sz w:val="20"/>
        </w:rPr>
        <w:br w:type="page"/>
      </w:r>
      <w:r w:rsidR="00B370B0">
        <w:rPr>
          <w:b/>
          <w:szCs w:val="24"/>
        </w:rPr>
        <w:lastRenderedPageBreak/>
        <w:t>100% Construction Documents (CDs)</w:t>
      </w:r>
    </w:p>
    <w:p w:rsidR="00B370B0" w:rsidRDefault="00B370B0" w:rsidP="00B370B0">
      <w:pPr>
        <w:pStyle w:val="BodyTextIndent"/>
        <w:ind w:left="0"/>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000"/>
      </w:tblGrid>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sidRPr="00150A06">
              <w:rPr>
                <w:rFonts w:ascii="Arial" w:hAnsi="Arial" w:cs="Arial"/>
                <w:b/>
                <w:color w:val="0000FF"/>
                <w:sz w:val="20"/>
                <w:szCs w:val="20"/>
              </w:rPr>
              <w:t>Administrative/General</w:t>
            </w:r>
            <w:r w:rsidRPr="00150A06">
              <w:rPr>
                <w:rFonts w:ascii="Arial" w:hAnsi="Arial" w:cs="Arial"/>
                <w:i/>
                <w:color w:val="0000FF"/>
                <w:sz w:val="20"/>
                <w:szCs w:val="20"/>
              </w:rPr>
              <w:t xml:space="preserve"> (see “Requirements Common to All Design Phases,” Chapter 5)</w:t>
            </w:r>
          </w:p>
        </w:tc>
      </w:tr>
      <w:tr w:rsidR="009E329C" w:rsidRPr="00150A06"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E329C">
            <w:pPr>
              <w:pStyle w:val="BodyTextIndent"/>
              <w:ind w:left="0"/>
              <w:rPr>
                <w:sz w:val="20"/>
                <w:lang w:val="en-US" w:eastAsia="en-US"/>
              </w:rPr>
            </w:pPr>
            <w:r w:rsidRPr="004832B2">
              <w:rPr>
                <w:sz w:val="20"/>
                <w:lang w:val="en-US" w:eastAsia="en-US"/>
              </w:rPr>
              <w:t>Basis of Design (</w:t>
            </w:r>
            <w:r w:rsidRPr="004832B2">
              <w:rPr>
                <w:i/>
                <w:sz w:val="20"/>
                <w:lang w:val="en-US" w:eastAsia="en-US"/>
              </w:rPr>
              <w:t>updated from 60% CDs phase</w:t>
            </w:r>
            <w:r w:rsidRPr="004832B2">
              <w:rPr>
                <w:sz w:val="20"/>
                <w:lang w:val="en-US" w:eastAsia="en-US"/>
              </w:rPr>
              <w:t>)</w:t>
            </w:r>
          </w:p>
        </w:tc>
      </w:tr>
      <w:tr w:rsidR="009E329C" w:rsidRPr="00150A06"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Space Summary and Area Calculation</w:t>
            </w:r>
          </w:p>
        </w:tc>
      </w:tr>
      <w:tr w:rsidR="009E329C" w:rsidRPr="00150A06"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Quality Control statement</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Data, reports, drawings, and other documents related to environmental permitting requirements</w:t>
            </w:r>
          </w:p>
        </w:tc>
      </w:tr>
      <w:tr w:rsidR="00EF4488" w:rsidRPr="005E3B70" w:rsidTr="009C4B49">
        <w:tc>
          <w:tcPr>
            <w:tcW w:w="558" w:type="dxa"/>
          </w:tcPr>
          <w:p w:rsidR="00EF4488" w:rsidRPr="004832B2" w:rsidRDefault="00EF4488" w:rsidP="009C4B49">
            <w:pPr>
              <w:pStyle w:val="BodyTextIndent"/>
              <w:ind w:left="0"/>
              <w:rPr>
                <w:sz w:val="20"/>
                <w:lang w:val="en-US" w:eastAsia="en-US"/>
              </w:rPr>
            </w:pPr>
          </w:p>
        </w:tc>
        <w:tc>
          <w:tcPr>
            <w:tcW w:w="9000" w:type="dxa"/>
          </w:tcPr>
          <w:p w:rsidR="00EF4488" w:rsidRPr="004832B2" w:rsidRDefault="00EF4488" w:rsidP="009C4B49">
            <w:pPr>
              <w:pStyle w:val="BodyTextIndent"/>
              <w:ind w:left="0"/>
              <w:rPr>
                <w:sz w:val="20"/>
                <w:lang w:val="en-US" w:eastAsia="en-US"/>
              </w:rPr>
            </w:pPr>
            <w:r>
              <w:rPr>
                <w:sz w:val="20"/>
                <w:lang w:val="en-US" w:eastAsia="en-US"/>
              </w:rPr>
              <w:t>Updated Measurement &amp; Verification Plan (if applicable)</w:t>
            </w:r>
          </w:p>
        </w:tc>
      </w:tr>
      <w:tr w:rsidR="00EF4488" w:rsidRPr="005E3B70" w:rsidTr="009C4B49">
        <w:tc>
          <w:tcPr>
            <w:tcW w:w="558" w:type="dxa"/>
          </w:tcPr>
          <w:p w:rsidR="00EF4488" w:rsidRPr="004832B2" w:rsidRDefault="00EF4488" w:rsidP="009C4B49">
            <w:pPr>
              <w:pStyle w:val="BodyTextIndent"/>
              <w:ind w:left="0"/>
              <w:rPr>
                <w:sz w:val="20"/>
                <w:lang w:val="en-US" w:eastAsia="en-US"/>
              </w:rPr>
            </w:pPr>
          </w:p>
        </w:tc>
        <w:tc>
          <w:tcPr>
            <w:tcW w:w="9000" w:type="dxa"/>
          </w:tcPr>
          <w:p w:rsidR="00EF4488" w:rsidRPr="004832B2" w:rsidRDefault="00EF4488" w:rsidP="009C4B49">
            <w:pPr>
              <w:pStyle w:val="BodyTextIndent"/>
              <w:ind w:left="0"/>
              <w:rPr>
                <w:sz w:val="20"/>
                <w:lang w:val="en-US" w:eastAsia="en-US"/>
              </w:rPr>
            </w:pPr>
            <w:r>
              <w:rPr>
                <w:sz w:val="20"/>
                <w:lang w:val="en-US" w:eastAsia="en-US"/>
              </w:rPr>
              <w:t>Draft Commissioning Plan</w:t>
            </w:r>
          </w:p>
        </w:tc>
      </w:tr>
      <w:tr w:rsidR="00752CD1" w:rsidRPr="005E3B70" w:rsidTr="009C4B49">
        <w:tc>
          <w:tcPr>
            <w:tcW w:w="558" w:type="dxa"/>
          </w:tcPr>
          <w:p w:rsidR="00752CD1" w:rsidRPr="004832B2" w:rsidRDefault="00752CD1" w:rsidP="009C4B49">
            <w:pPr>
              <w:pStyle w:val="BodyTextIndent"/>
              <w:ind w:left="0"/>
              <w:rPr>
                <w:sz w:val="20"/>
                <w:lang w:val="en-US" w:eastAsia="en-US"/>
              </w:rPr>
            </w:pPr>
          </w:p>
        </w:tc>
        <w:tc>
          <w:tcPr>
            <w:tcW w:w="9000" w:type="dxa"/>
          </w:tcPr>
          <w:p w:rsidR="00752CD1" w:rsidRPr="004832B2" w:rsidRDefault="00752CD1" w:rsidP="009C4B49">
            <w:pPr>
              <w:pStyle w:val="BodyTextIndent"/>
              <w:ind w:left="0"/>
              <w:rPr>
                <w:sz w:val="20"/>
                <w:lang w:val="en-US" w:eastAsia="en-US"/>
              </w:rPr>
            </w:pPr>
            <w:r w:rsidRPr="004832B2">
              <w:rPr>
                <w:sz w:val="20"/>
                <w:lang w:val="en-US" w:eastAsia="en-US"/>
              </w:rPr>
              <w:t>Owner-provided Facilities Classification for Energy Consumption form – completed and signed by the (mechanical) engineer of record</w:t>
            </w:r>
          </w:p>
        </w:tc>
      </w:tr>
      <w:tr w:rsidR="002D6055" w:rsidRPr="005E3B70" w:rsidTr="009C4B49">
        <w:tc>
          <w:tcPr>
            <w:tcW w:w="558" w:type="dxa"/>
          </w:tcPr>
          <w:p w:rsidR="002D6055" w:rsidRPr="004832B2" w:rsidRDefault="002D6055" w:rsidP="009C4B49">
            <w:pPr>
              <w:pStyle w:val="BodyTextIndent"/>
              <w:ind w:left="0"/>
              <w:rPr>
                <w:sz w:val="20"/>
                <w:lang w:val="en-US" w:eastAsia="en-US"/>
              </w:rPr>
            </w:pPr>
          </w:p>
        </w:tc>
        <w:tc>
          <w:tcPr>
            <w:tcW w:w="9000" w:type="dxa"/>
          </w:tcPr>
          <w:p w:rsidR="002D6055" w:rsidRPr="004832B2" w:rsidRDefault="002D6055" w:rsidP="002D6055">
            <w:pPr>
              <w:pStyle w:val="BodyTextIndent"/>
              <w:ind w:left="0"/>
              <w:rPr>
                <w:sz w:val="20"/>
                <w:lang w:val="en-US" w:eastAsia="en-US"/>
              </w:rPr>
            </w:pPr>
            <w:r>
              <w:rPr>
                <w:sz w:val="20"/>
                <w:lang w:val="en-US" w:eastAsia="en-US"/>
              </w:rPr>
              <w:t>AutoCAD (DWG) copies of the site plan and floor plans</w:t>
            </w:r>
          </w:p>
        </w:tc>
      </w:tr>
      <w:tr w:rsidR="009E329C" w:rsidRPr="00150A06" w:rsidTr="009C4B49">
        <w:tc>
          <w:tcPr>
            <w:tcW w:w="9558" w:type="dxa"/>
            <w:gridSpan w:val="2"/>
            <w:tcBorders>
              <w:bottom w:val="single" w:sz="4" w:space="0" w:color="000000"/>
            </w:tcBorders>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Specifications</w:t>
            </w:r>
          </w:p>
        </w:tc>
      </w:tr>
      <w:tr w:rsidR="009E329C" w:rsidRPr="006370FB"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5741">
            <w:pPr>
              <w:pStyle w:val="BodyTextIndent"/>
              <w:ind w:left="0"/>
              <w:rPr>
                <w:sz w:val="20"/>
                <w:lang w:val="en-US" w:eastAsia="en-US"/>
              </w:rPr>
            </w:pPr>
            <w:r w:rsidRPr="004832B2">
              <w:rPr>
                <w:sz w:val="20"/>
                <w:lang w:val="en-US" w:eastAsia="en-US"/>
              </w:rPr>
              <w:t>Table of Contents identifying all technical and non-technical specs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4D0502">
            <w:pPr>
              <w:pStyle w:val="BodyTextIndent"/>
              <w:ind w:left="0"/>
              <w:rPr>
                <w:sz w:val="20"/>
                <w:lang w:val="en-US" w:eastAsia="en-US"/>
              </w:rPr>
            </w:pPr>
            <w:r w:rsidRPr="004832B2">
              <w:rPr>
                <w:sz w:val="20"/>
                <w:lang w:val="en-US" w:eastAsia="en-US"/>
              </w:rPr>
              <w:t>Revised and finalized technical and non-technical specs</w:t>
            </w:r>
            <w:r w:rsidR="004744D3" w:rsidRPr="004832B2">
              <w:rPr>
                <w:sz w:val="20"/>
                <w:lang w:val="en-US" w:eastAsia="en-US"/>
              </w:rPr>
              <w:t>, including identification of closeout deliverable</w:t>
            </w:r>
            <w:r w:rsidR="004D0502">
              <w:rPr>
                <w:sz w:val="20"/>
                <w:lang w:val="en-US" w:eastAsia="en-US"/>
              </w:rPr>
              <w:t xml:space="preserve"> requirements from “</w:t>
            </w:r>
            <w:r w:rsidR="004D0502" w:rsidRPr="004D0502">
              <w:rPr>
                <w:sz w:val="20"/>
                <w:lang w:val="en-US" w:eastAsia="en-US"/>
              </w:rPr>
              <w:t>Closeout Deliverables Matrix</w:t>
            </w:r>
            <w:r w:rsidR="004D0502">
              <w:rPr>
                <w:sz w:val="20"/>
                <w:lang w:val="en-US" w:eastAsia="en-US"/>
              </w:rPr>
              <w:t>”</w:t>
            </w:r>
          </w:p>
        </w:tc>
      </w:tr>
      <w:tr w:rsidR="004D0502" w:rsidRPr="005E3B70" w:rsidTr="009C4B49">
        <w:tc>
          <w:tcPr>
            <w:tcW w:w="558" w:type="dxa"/>
            <w:tcBorders>
              <w:bottom w:val="single" w:sz="4" w:space="0" w:color="000000"/>
            </w:tcBorders>
          </w:tcPr>
          <w:p w:rsidR="004D0502" w:rsidRPr="004832B2" w:rsidRDefault="004D0502" w:rsidP="009C4B49">
            <w:pPr>
              <w:pStyle w:val="BodyTextIndent"/>
              <w:ind w:left="0"/>
              <w:rPr>
                <w:sz w:val="20"/>
                <w:lang w:val="en-US" w:eastAsia="en-US"/>
              </w:rPr>
            </w:pPr>
          </w:p>
        </w:tc>
        <w:tc>
          <w:tcPr>
            <w:tcW w:w="9000" w:type="dxa"/>
            <w:tcBorders>
              <w:bottom w:val="single" w:sz="4" w:space="0" w:color="000000"/>
            </w:tcBorders>
          </w:tcPr>
          <w:p w:rsidR="004D0502" w:rsidRPr="004832B2" w:rsidRDefault="004D0502" w:rsidP="004D0502">
            <w:pPr>
              <w:pStyle w:val="BodyTextIndent"/>
              <w:ind w:left="0"/>
              <w:rPr>
                <w:sz w:val="20"/>
                <w:lang w:val="en-US" w:eastAsia="en-US"/>
              </w:rPr>
            </w:pPr>
            <w:r>
              <w:rPr>
                <w:sz w:val="20"/>
                <w:lang w:val="en-US" w:eastAsia="en-US"/>
              </w:rPr>
              <w:t>Finalized</w:t>
            </w:r>
            <w:r w:rsidRPr="004832B2">
              <w:rPr>
                <w:sz w:val="20"/>
                <w:lang w:val="en-US" w:eastAsia="en-US"/>
              </w:rPr>
              <w:t xml:space="preserve"> project-specific list of O&amp;M documents, Owner training, attic stock</w:t>
            </w:r>
            <w:r>
              <w:rPr>
                <w:sz w:val="20"/>
                <w:lang w:val="en-US" w:eastAsia="en-US"/>
              </w:rPr>
              <w:t>, and other closeout requirements specified in the CDs using Owner’s “</w:t>
            </w:r>
            <w:r w:rsidRPr="004D0502">
              <w:rPr>
                <w:sz w:val="20"/>
                <w:lang w:val="en-US" w:eastAsia="en-US"/>
              </w:rPr>
              <w:t>Closeout Deliverables Matrix</w:t>
            </w:r>
            <w:r>
              <w:rPr>
                <w:sz w:val="20"/>
                <w:lang w:val="en-US" w:eastAsia="en-US"/>
              </w:rPr>
              <w:t>”</w:t>
            </w:r>
          </w:p>
        </w:tc>
      </w:tr>
      <w:tr w:rsidR="000A0FEC" w:rsidRPr="005E3B70" w:rsidTr="009C4B49">
        <w:tc>
          <w:tcPr>
            <w:tcW w:w="558" w:type="dxa"/>
            <w:tcBorders>
              <w:bottom w:val="single" w:sz="4" w:space="0" w:color="000000"/>
            </w:tcBorders>
          </w:tcPr>
          <w:p w:rsidR="000A0FEC" w:rsidRPr="004832B2" w:rsidRDefault="000A0FEC" w:rsidP="009C4B49">
            <w:pPr>
              <w:pStyle w:val="BodyTextIndent"/>
              <w:ind w:left="0"/>
              <w:rPr>
                <w:sz w:val="20"/>
                <w:lang w:val="en-US" w:eastAsia="en-US"/>
              </w:rPr>
            </w:pPr>
          </w:p>
        </w:tc>
        <w:tc>
          <w:tcPr>
            <w:tcW w:w="9000" w:type="dxa"/>
            <w:tcBorders>
              <w:bottom w:val="single" w:sz="4" w:space="0" w:color="000000"/>
            </w:tcBorders>
          </w:tcPr>
          <w:p w:rsidR="000A0FEC" w:rsidRPr="004832B2" w:rsidRDefault="000A0FEC" w:rsidP="004744D3">
            <w:pPr>
              <w:pStyle w:val="BodyTextIndent"/>
              <w:ind w:left="0"/>
              <w:rPr>
                <w:sz w:val="20"/>
                <w:lang w:val="en-US" w:eastAsia="en-US"/>
              </w:rPr>
            </w:pPr>
            <w:r w:rsidRPr="004832B2">
              <w:rPr>
                <w:sz w:val="20"/>
                <w:lang w:val="en-US" w:eastAsia="en-US"/>
              </w:rPr>
              <w:t>Finalized special/threshold inspection plan for threshold buildings</w:t>
            </w: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sidRPr="00150A06">
              <w:rPr>
                <w:rFonts w:ascii="Arial" w:hAnsi="Arial" w:cs="Arial"/>
                <w:b/>
                <w:color w:val="0000FF"/>
                <w:sz w:val="20"/>
                <w:szCs w:val="20"/>
              </w:rPr>
              <w:t>CMP / Site / Utilities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2D6055" w:rsidRPr="004832B2" w:rsidRDefault="002D6055" w:rsidP="002D6055">
            <w:pPr>
              <w:pStyle w:val="BodyTextIndent"/>
              <w:ind w:left="0"/>
              <w:rPr>
                <w:sz w:val="20"/>
                <w:lang w:val="en-US" w:eastAsia="en-US"/>
              </w:rPr>
            </w:pPr>
            <w:r>
              <w:rPr>
                <w:sz w:val="20"/>
                <w:lang w:val="en-US" w:eastAsia="en-US"/>
              </w:rPr>
              <w:t>Finalized</w:t>
            </w:r>
            <w:r w:rsidRPr="004832B2">
              <w:rPr>
                <w:sz w:val="20"/>
                <w:lang w:val="en-US" w:eastAsia="en-US"/>
              </w:rPr>
              <w:t xml:space="preserve"> site plan</w:t>
            </w:r>
            <w:r>
              <w:rPr>
                <w:sz w:val="20"/>
                <w:lang w:val="en-US" w:eastAsia="en-US"/>
              </w:rPr>
              <w:t xml:space="preserve"> (see above)</w:t>
            </w:r>
          </w:p>
          <w:p w:rsidR="009E329C" w:rsidRPr="004832B2" w:rsidRDefault="002D6055" w:rsidP="002D6055">
            <w:pPr>
              <w:pStyle w:val="BodyTextIndent"/>
              <w:ind w:left="342"/>
              <w:rPr>
                <w:sz w:val="20"/>
                <w:lang w:val="en-US" w:eastAsia="en-US"/>
              </w:rPr>
            </w:pPr>
            <w:r>
              <w:rPr>
                <w:i/>
                <w:sz w:val="20"/>
                <w:lang w:val="en-US" w:eastAsia="en-US"/>
              </w:rPr>
              <w:t>NOTE: S</w:t>
            </w:r>
            <w:r w:rsidRPr="002D6055">
              <w:rPr>
                <w:i/>
                <w:sz w:val="20"/>
                <w:lang w:val="en-US" w:eastAsia="en-US"/>
              </w:rPr>
              <w:t>ite plan shall be drawn at a 1:1 scale and referenced to the State Plane Coordinate System (1983 Adjustment).  It shall be drawn in two dimensions (not 3D) with all entities having the Z-coordinates set to zero.  The building footprint and ground (or first) floor finished floor elevation shall be referenced to at least one of the benchmarks established in the UF Vertical Control System.  Information regarding the UF Vertical Control System may be obtained from the PPD A/E Department</w:t>
            </w:r>
            <w:r>
              <w:rPr>
                <w:i/>
                <w:sz w:val="20"/>
                <w:lang w:val="en-US" w:eastAsia="en-US"/>
              </w:rPr>
              <w:t>.</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E329C">
            <w:pPr>
              <w:pStyle w:val="BodyTextIndent"/>
              <w:ind w:left="0"/>
              <w:rPr>
                <w:sz w:val="20"/>
                <w:lang w:val="en-US" w:eastAsia="en-US"/>
              </w:rPr>
            </w:pPr>
            <w:r w:rsidRPr="004832B2">
              <w:rPr>
                <w:sz w:val="20"/>
                <w:lang w:val="en-US" w:eastAsia="en-US"/>
              </w:rPr>
              <w:t>Finalized site demolition and tree impact plans, if applicable (see above)</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i/>
                <w:sz w:val="20"/>
                <w:lang w:val="en-US" w:eastAsia="en-US"/>
              </w:rPr>
            </w:pPr>
            <w:r w:rsidRPr="004832B2">
              <w:rPr>
                <w:sz w:val="20"/>
                <w:lang w:val="en-US" w:eastAsia="en-US"/>
              </w:rPr>
              <w:t>Finalized site utilities plan(s) – see above</w:t>
            </w:r>
          </w:p>
        </w:tc>
      </w:tr>
      <w:tr w:rsidR="00C53331" w:rsidRPr="005E3B70" w:rsidTr="009C4B49">
        <w:tc>
          <w:tcPr>
            <w:tcW w:w="558" w:type="dxa"/>
            <w:tcBorders>
              <w:bottom w:val="single" w:sz="4" w:space="0" w:color="000000"/>
            </w:tcBorders>
          </w:tcPr>
          <w:p w:rsidR="00C53331" w:rsidRPr="004832B2" w:rsidRDefault="00C53331" w:rsidP="009C4B49">
            <w:pPr>
              <w:pStyle w:val="BodyTextIndent"/>
              <w:ind w:left="0"/>
              <w:rPr>
                <w:sz w:val="20"/>
                <w:lang w:val="en-US" w:eastAsia="en-US"/>
              </w:rPr>
            </w:pPr>
          </w:p>
        </w:tc>
        <w:tc>
          <w:tcPr>
            <w:tcW w:w="9000" w:type="dxa"/>
            <w:tcBorders>
              <w:bottom w:val="single" w:sz="4" w:space="0" w:color="000000"/>
            </w:tcBorders>
          </w:tcPr>
          <w:p w:rsidR="00C53331" w:rsidRPr="004832B2" w:rsidRDefault="00C53331" w:rsidP="009E329C">
            <w:pPr>
              <w:pStyle w:val="BodyTextIndent"/>
              <w:ind w:left="0"/>
              <w:rPr>
                <w:sz w:val="20"/>
                <w:lang w:val="en-US" w:eastAsia="en-US"/>
              </w:rPr>
            </w:pPr>
            <w:r w:rsidRPr="004832B2">
              <w:rPr>
                <w:sz w:val="20"/>
                <w:lang w:val="en-US" w:eastAsia="en-US"/>
              </w:rPr>
              <w:t>Finalized site lighting plan, plus photometric analysis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E329C">
            <w:pPr>
              <w:pStyle w:val="BodyTextIndent"/>
              <w:ind w:left="0"/>
              <w:rPr>
                <w:sz w:val="20"/>
                <w:lang w:val="en-US" w:eastAsia="en-US"/>
              </w:rPr>
            </w:pPr>
            <w:r w:rsidRPr="004832B2">
              <w:rPr>
                <w:sz w:val="20"/>
                <w:lang w:val="en-US" w:eastAsia="en-US"/>
              </w:rPr>
              <w:t>Finalized paving, grading, and drainage plan (see above)</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F37EE3"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landscaping/planting plan, with hardscape materials and site features &amp; fixtures indicated</w:t>
            </w:r>
          </w:p>
        </w:tc>
      </w:tr>
      <w:tr w:rsidR="00F37EE3" w:rsidRPr="005E3B70" w:rsidTr="009C4B49">
        <w:tc>
          <w:tcPr>
            <w:tcW w:w="558" w:type="dxa"/>
            <w:tcBorders>
              <w:bottom w:val="single" w:sz="4" w:space="0" w:color="000000"/>
            </w:tcBorders>
          </w:tcPr>
          <w:p w:rsidR="00F37EE3" w:rsidRPr="004832B2" w:rsidRDefault="00F37EE3" w:rsidP="009C4B49">
            <w:pPr>
              <w:pStyle w:val="BodyTextIndent"/>
              <w:ind w:left="0"/>
              <w:rPr>
                <w:sz w:val="20"/>
                <w:lang w:val="en-US" w:eastAsia="en-US"/>
              </w:rPr>
            </w:pPr>
          </w:p>
        </w:tc>
        <w:tc>
          <w:tcPr>
            <w:tcW w:w="9000" w:type="dxa"/>
            <w:tcBorders>
              <w:bottom w:val="single" w:sz="4" w:space="0" w:color="000000"/>
            </w:tcBorders>
          </w:tcPr>
          <w:p w:rsidR="00F37EE3" w:rsidRPr="004832B2" w:rsidRDefault="00F37EE3" w:rsidP="009C4B49">
            <w:pPr>
              <w:pStyle w:val="BodyTextIndent"/>
              <w:ind w:left="0"/>
              <w:rPr>
                <w:sz w:val="20"/>
                <w:lang w:val="en-US" w:eastAsia="en-US"/>
              </w:rPr>
            </w:pPr>
            <w:r w:rsidRPr="004832B2">
              <w:rPr>
                <w:sz w:val="20"/>
                <w:lang w:val="en-US" w:eastAsia="en-US"/>
              </w:rPr>
              <w:t>Finalized and fully detailed landscape irrigation plan, coordinated with electrical for irrigation controller power</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r w:rsidRPr="004832B2">
              <w:rPr>
                <w:sz w:val="20"/>
                <w:lang w:val="en-US" w:eastAsia="en-US"/>
              </w:rPr>
              <w:t>Updated plans for erosion and sedimentation control and compliance</w:t>
            </w: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Building / Architecture</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0773B4">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w:t>
            </w:r>
            <w:r w:rsidR="00DB3371" w:rsidRPr="004832B2">
              <w:rPr>
                <w:sz w:val="20"/>
                <w:lang w:val="en-US" w:eastAsia="en-US"/>
              </w:rPr>
              <w:t xml:space="preserve">dimensioned </w:t>
            </w:r>
            <w:r w:rsidR="009E329C" w:rsidRPr="004832B2">
              <w:rPr>
                <w:sz w:val="20"/>
                <w:lang w:val="en-US" w:eastAsia="en-US"/>
              </w:rPr>
              <w:t>floor plans</w:t>
            </w:r>
            <w:r w:rsidRPr="004832B2">
              <w:rPr>
                <w:sz w:val="20"/>
                <w:lang w:val="en-US" w:eastAsia="en-US"/>
              </w:rPr>
              <w:t xml:space="preserve"> (see above)</w:t>
            </w:r>
            <w:r w:rsidR="000773B4">
              <w:rPr>
                <w:sz w:val="20"/>
                <w:lang w:val="en-US" w:eastAsia="en-US"/>
              </w:rPr>
              <w:t>, including d</w:t>
            </w:r>
            <w:r w:rsidR="000773B4" w:rsidRPr="000773B4">
              <w:rPr>
                <w:sz w:val="20"/>
                <w:lang w:val="en-US" w:eastAsia="en-US"/>
              </w:rPr>
              <w:t>imensions of any non-right angles, spring points for arcs, radi</w:t>
            </w:r>
            <w:r w:rsidR="000773B4">
              <w:rPr>
                <w:sz w:val="20"/>
                <w:lang w:val="en-US" w:eastAsia="en-US"/>
              </w:rPr>
              <w:t>i</w:t>
            </w:r>
            <w:r w:rsidR="000773B4" w:rsidRPr="000773B4">
              <w:rPr>
                <w:sz w:val="20"/>
                <w:lang w:val="en-US" w:eastAsia="en-US"/>
              </w:rPr>
              <w:t>, etc</w:t>
            </w:r>
            <w:r w:rsidR="000773B4">
              <w:rPr>
                <w:sz w:val="20"/>
                <w:lang w:val="en-US" w:eastAsia="en-US"/>
              </w:rPr>
              <w:t>.</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2B3BF2">
            <w:pPr>
              <w:pStyle w:val="BodyTextIndent"/>
              <w:ind w:left="0"/>
              <w:rPr>
                <w:sz w:val="20"/>
                <w:lang w:val="en-US" w:eastAsia="en-US"/>
              </w:rPr>
            </w:pPr>
            <w:r w:rsidRPr="004832B2">
              <w:rPr>
                <w:sz w:val="20"/>
                <w:lang w:val="en-US" w:eastAsia="en-US"/>
              </w:rPr>
              <w:t>Finalized r</w:t>
            </w:r>
            <w:r w:rsidR="009E329C" w:rsidRPr="004832B2">
              <w:rPr>
                <w:sz w:val="20"/>
                <w:lang w:val="en-US" w:eastAsia="en-US"/>
              </w:rPr>
              <w:t xml:space="preserve">oof plans </w:t>
            </w:r>
            <w:r w:rsidRPr="004832B2">
              <w:rPr>
                <w:sz w:val="20"/>
                <w:lang w:val="en-US" w:eastAsia="en-US"/>
              </w:rPr>
              <w:t>(see above</w:t>
            </w:r>
            <w:r w:rsidR="009E329C" w:rsidRPr="004832B2">
              <w:rPr>
                <w:sz w:val="20"/>
                <w:lang w:val="en-US" w:eastAsia="en-US"/>
              </w:rPr>
              <w:t>)</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2B3BF2">
            <w:pPr>
              <w:pStyle w:val="BodyTextIndent"/>
              <w:ind w:left="0"/>
              <w:rPr>
                <w:sz w:val="20"/>
                <w:lang w:val="en-US" w:eastAsia="en-US"/>
              </w:rPr>
            </w:pPr>
            <w:r w:rsidRPr="004832B2">
              <w:rPr>
                <w:sz w:val="20"/>
                <w:lang w:val="en-US" w:eastAsia="en-US"/>
              </w:rPr>
              <w:t>Finaliz</w:t>
            </w:r>
            <w:r w:rsidR="009E329C" w:rsidRPr="004832B2">
              <w:rPr>
                <w:sz w:val="20"/>
                <w:lang w:val="en-US" w:eastAsia="en-US"/>
              </w:rPr>
              <w:t xml:space="preserve">ed life safety plans </w:t>
            </w:r>
            <w:r w:rsidRPr="004832B2">
              <w:rPr>
                <w:sz w:val="20"/>
                <w:lang w:val="en-US" w:eastAsia="en-US"/>
              </w:rPr>
              <w:t>(</w:t>
            </w:r>
            <w:r w:rsidR="009E329C" w:rsidRPr="004832B2">
              <w:rPr>
                <w:sz w:val="20"/>
                <w:lang w:val="en-US" w:eastAsia="en-US"/>
              </w:rPr>
              <w:t>see above</w:t>
            </w:r>
            <w:r w:rsidRPr="004832B2">
              <w:rPr>
                <w:sz w:val="20"/>
                <w:lang w:val="en-US" w:eastAsia="en-US"/>
              </w:rPr>
              <w:t>)</w:t>
            </w:r>
            <w:r w:rsidR="00ED6B53" w:rsidRPr="004832B2">
              <w:rPr>
                <w:sz w:val="20"/>
                <w:lang w:val="en-US" w:eastAsia="en-US"/>
              </w:rPr>
              <w:t>, along with UL-listed fire rating details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exterior elevation</w:t>
            </w:r>
            <w:r w:rsidRPr="004832B2">
              <w:rPr>
                <w:sz w:val="20"/>
                <w:lang w:val="en-US" w:eastAsia="en-US"/>
              </w:rPr>
              <w:t>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exterior renderings, perspectives, and/or models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2B3BF2">
            <w:pPr>
              <w:pStyle w:val="BodyTextIndent"/>
              <w:ind w:left="0"/>
              <w:rPr>
                <w:sz w:val="20"/>
                <w:lang w:val="en-US" w:eastAsia="en-US"/>
              </w:rPr>
            </w:pPr>
            <w:r w:rsidRPr="004832B2">
              <w:rPr>
                <w:sz w:val="20"/>
                <w:lang w:val="en-US" w:eastAsia="en-US"/>
              </w:rPr>
              <w:t>Finalized r</w:t>
            </w:r>
            <w:r w:rsidR="009E329C" w:rsidRPr="004832B2">
              <w:rPr>
                <w:sz w:val="20"/>
                <w:lang w:val="en-US" w:eastAsia="en-US"/>
              </w:rPr>
              <w:t>enderings of all significant public spaces, including exterior public plazas and primary entry lobbies to accurately portray scale, context, finishes, and light sources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2B3BF2">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building sections </w:t>
            </w:r>
            <w:r w:rsidRPr="004832B2">
              <w:rPr>
                <w:sz w:val="20"/>
                <w:lang w:val="en-US" w:eastAsia="en-US"/>
              </w:rPr>
              <w:t>(see above)</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sections through stairs and elevator shafts</w:t>
            </w:r>
          </w:p>
        </w:tc>
      </w:tr>
      <w:tr w:rsidR="008D6596" w:rsidRPr="005E3B70" w:rsidTr="009C4B49">
        <w:tc>
          <w:tcPr>
            <w:tcW w:w="558" w:type="dxa"/>
            <w:tcBorders>
              <w:bottom w:val="single" w:sz="4" w:space="0" w:color="000000"/>
            </w:tcBorders>
          </w:tcPr>
          <w:p w:rsidR="008D6596" w:rsidRPr="004832B2" w:rsidRDefault="008D6596" w:rsidP="009C4B49">
            <w:pPr>
              <w:pStyle w:val="BodyTextIndent"/>
              <w:ind w:left="0"/>
              <w:rPr>
                <w:sz w:val="20"/>
                <w:lang w:val="en-US" w:eastAsia="en-US"/>
              </w:rPr>
            </w:pPr>
          </w:p>
        </w:tc>
        <w:tc>
          <w:tcPr>
            <w:tcW w:w="9000" w:type="dxa"/>
            <w:tcBorders>
              <w:bottom w:val="single" w:sz="4" w:space="0" w:color="000000"/>
            </w:tcBorders>
          </w:tcPr>
          <w:p w:rsidR="008D6596" w:rsidRPr="004832B2" w:rsidRDefault="008D6596" w:rsidP="009C4B49">
            <w:pPr>
              <w:pStyle w:val="BodyTextIndent"/>
              <w:ind w:left="0"/>
              <w:rPr>
                <w:sz w:val="20"/>
                <w:lang w:val="en-US" w:eastAsia="en-US"/>
              </w:rPr>
            </w:pPr>
            <w:r>
              <w:rPr>
                <w:sz w:val="20"/>
                <w:lang w:val="en-US" w:eastAsia="en-US"/>
              </w:rPr>
              <w:t>Finalized floor-by-floor stair plans, dimensioned</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roof details</w:t>
            </w:r>
          </w:p>
        </w:tc>
      </w:tr>
      <w:tr w:rsidR="000D2CC1" w:rsidRPr="005E3B70" w:rsidTr="009C4B49">
        <w:tc>
          <w:tcPr>
            <w:tcW w:w="558" w:type="dxa"/>
            <w:tcBorders>
              <w:bottom w:val="single" w:sz="4" w:space="0" w:color="000000"/>
            </w:tcBorders>
          </w:tcPr>
          <w:p w:rsidR="000D2CC1" w:rsidRPr="004832B2" w:rsidRDefault="000D2CC1" w:rsidP="009C4B49">
            <w:pPr>
              <w:pStyle w:val="BodyTextIndent"/>
              <w:ind w:left="0"/>
              <w:rPr>
                <w:sz w:val="20"/>
                <w:lang w:val="en-US" w:eastAsia="en-US"/>
              </w:rPr>
            </w:pPr>
          </w:p>
        </w:tc>
        <w:tc>
          <w:tcPr>
            <w:tcW w:w="9000" w:type="dxa"/>
            <w:tcBorders>
              <w:bottom w:val="single" w:sz="4" w:space="0" w:color="000000"/>
            </w:tcBorders>
          </w:tcPr>
          <w:p w:rsidR="000D2CC1" w:rsidRPr="004832B2" w:rsidRDefault="000D2CC1" w:rsidP="000D2CC1">
            <w:pPr>
              <w:pStyle w:val="BodyTextIndent"/>
              <w:ind w:left="0"/>
              <w:rPr>
                <w:sz w:val="20"/>
                <w:lang w:val="en-US" w:eastAsia="en-US"/>
              </w:rPr>
            </w:pPr>
            <w:r w:rsidRPr="004832B2">
              <w:rPr>
                <w:sz w:val="20"/>
                <w:lang w:val="en-US" w:eastAsia="en-US"/>
              </w:rPr>
              <w:t>Final exterior wall sections and details, fully dimensioned</w:t>
            </w:r>
          </w:p>
        </w:tc>
      </w:tr>
      <w:tr w:rsidR="000D2CC1" w:rsidRPr="005E3B70" w:rsidTr="009C4B49">
        <w:tc>
          <w:tcPr>
            <w:tcW w:w="558" w:type="dxa"/>
            <w:tcBorders>
              <w:bottom w:val="single" w:sz="4" w:space="0" w:color="000000"/>
            </w:tcBorders>
          </w:tcPr>
          <w:p w:rsidR="000D2CC1" w:rsidRPr="004832B2" w:rsidRDefault="000D2CC1" w:rsidP="009C4B49">
            <w:pPr>
              <w:pStyle w:val="BodyTextIndent"/>
              <w:ind w:left="0"/>
              <w:rPr>
                <w:sz w:val="20"/>
                <w:lang w:val="en-US" w:eastAsia="en-US"/>
              </w:rPr>
            </w:pPr>
          </w:p>
        </w:tc>
        <w:tc>
          <w:tcPr>
            <w:tcW w:w="9000" w:type="dxa"/>
            <w:tcBorders>
              <w:bottom w:val="single" w:sz="4" w:space="0" w:color="000000"/>
            </w:tcBorders>
          </w:tcPr>
          <w:p w:rsidR="000D2CC1" w:rsidRPr="004832B2" w:rsidRDefault="000D2CC1" w:rsidP="000D2CC1">
            <w:pPr>
              <w:pStyle w:val="BodyTextIndent"/>
              <w:ind w:left="0"/>
              <w:rPr>
                <w:sz w:val="20"/>
                <w:lang w:val="en-US" w:eastAsia="en-US"/>
              </w:rPr>
            </w:pPr>
            <w:r w:rsidRPr="004832B2">
              <w:rPr>
                <w:sz w:val="20"/>
                <w:lang w:val="en-US" w:eastAsia="en-US"/>
              </w:rPr>
              <w:t>Finalized details and enlarged elevations for all exterior finishes, such as cast stone, architectural precast, stucco, and metal wall panels</w:t>
            </w:r>
          </w:p>
        </w:tc>
      </w:tr>
      <w:tr w:rsidR="000D2CC1" w:rsidRPr="005E3B70" w:rsidTr="009C4B49">
        <w:tc>
          <w:tcPr>
            <w:tcW w:w="558" w:type="dxa"/>
            <w:tcBorders>
              <w:bottom w:val="single" w:sz="4" w:space="0" w:color="000000"/>
            </w:tcBorders>
          </w:tcPr>
          <w:p w:rsidR="000D2CC1" w:rsidRPr="004832B2" w:rsidRDefault="000D2CC1" w:rsidP="009C4B49">
            <w:pPr>
              <w:pStyle w:val="BodyTextIndent"/>
              <w:ind w:left="0"/>
              <w:rPr>
                <w:sz w:val="20"/>
                <w:lang w:val="en-US" w:eastAsia="en-US"/>
              </w:rPr>
            </w:pPr>
          </w:p>
        </w:tc>
        <w:tc>
          <w:tcPr>
            <w:tcW w:w="9000" w:type="dxa"/>
            <w:tcBorders>
              <w:bottom w:val="single" w:sz="4" w:space="0" w:color="000000"/>
            </w:tcBorders>
          </w:tcPr>
          <w:p w:rsidR="000D2CC1" w:rsidRPr="004832B2" w:rsidRDefault="000D2CC1" w:rsidP="000D2CC1">
            <w:pPr>
              <w:pStyle w:val="BodyTextIndent"/>
              <w:ind w:left="0"/>
              <w:rPr>
                <w:sz w:val="20"/>
                <w:lang w:val="en-US" w:eastAsia="en-US"/>
              </w:rPr>
            </w:pPr>
            <w:r w:rsidRPr="004832B2">
              <w:rPr>
                <w:sz w:val="20"/>
                <w:lang w:val="en-US" w:eastAsia="en-US"/>
              </w:rPr>
              <w:t xml:space="preserve">Finalized details for </w:t>
            </w:r>
            <w:r w:rsidR="00DB3371" w:rsidRPr="004832B2">
              <w:rPr>
                <w:sz w:val="20"/>
                <w:lang w:val="en-US" w:eastAsia="en-US"/>
              </w:rPr>
              <w:t xml:space="preserve">flashings, </w:t>
            </w:r>
            <w:r w:rsidRPr="004832B2">
              <w:rPr>
                <w:sz w:val="20"/>
                <w:lang w:val="en-US" w:eastAsia="en-US"/>
              </w:rPr>
              <w:t>waterproofing, dampproofing, and fireproofing</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schedules and details for openings (windows, doors)</w:t>
            </w:r>
          </w:p>
        </w:tc>
      </w:tr>
      <w:tr w:rsidR="000D2CC1" w:rsidRPr="005E3B70" w:rsidTr="009C4B49">
        <w:tc>
          <w:tcPr>
            <w:tcW w:w="558" w:type="dxa"/>
            <w:tcBorders>
              <w:bottom w:val="single" w:sz="4" w:space="0" w:color="000000"/>
            </w:tcBorders>
          </w:tcPr>
          <w:p w:rsidR="000D2CC1" w:rsidRPr="004832B2" w:rsidRDefault="000D2CC1" w:rsidP="009C4B49">
            <w:pPr>
              <w:pStyle w:val="BodyTextIndent"/>
              <w:ind w:left="0"/>
              <w:rPr>
                <w:sz w:val="20"/>
                <w:lang w:val="en-US" w:eastAsia="en-US"/>
              </w:rPr>
            </w:pPr>
          </w:p>
        </w:tc>
        <w:tc>
          <w:tcPr>
            <w:tcW w:w="9000" w:type="dxa"/>
            <w:tcBorders>
              <w:bottom w:val="single" w:sz="4" w:space="0" w:color="000000"/>
            </w:tcBorders>
          </w:tcPr>
          <w:p w:rsidR="000D2CC1" w:rsidRPr="004832B2" w:rsidRDefault="000D2CC1" w:rsidP="009C4B49">
            <w:pPr>
              <w:pStyle w:val="BodyTextIndent"/>
              <w:ind w:left="0"/>
              <w:rPr>
                <w:sz w:val="20"/>
                <w:lang w:val="en-US" w:eastAsia="en-US"/>
              </w:rPr>
            </w:pPr>
            <w:r w:rsidRPr="004832B2">
              <w:rPr>
                <w:sz w:val="20"/>
                <w:lang w:val="en-US" w:eastAsia="en-US"/>
              </w:rPr>
              <w:t>Finalized details &amp; definitions for interior partitions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2B3BF2">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reflected ceiling plans </w:t>
            </w:r>
            <w:r w:rsidRPr="004832B2">
              <w:rPr>
                <w:sz w:val="20"/>
                <w:lang w:val="en-US" w:eastAsia="en-US"/>
              </w:rPr>
              <w:t>(see above)</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finish schedule to identify wall, ceiling, floor, and base materials by room</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r w:rsidRPr="004832B2">
              <w:rPr>
                <w:sz w:val="20"/>
                <w:lang w:val="en-US" w:eastAsia="en-US"/>
              </w:rPr>
              <w:t>Dimensioned interior elevations and fixture/accessory schedules for all restrooms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r w:rsidRPr="004832B2">
              <w:rPr>
                <w:sz w:val="20"/>
                <w:lang w:val="en-US" w:eastAsia="en-US"/>
              </w:rPr>
              <w:t>Casework and millwork details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r w:rsidRPr="004832B2">
              <w:rPr>
                <w:sz w:val="20"/>
                <w:lang w:val="en-US" w:eastAsia="en-US"/>
              </w:rPr>
              <w:t>Updated color/finishes boards to illustrate the color and type of interior finishes</w:t>
            </w:r>
          </w:p>
        </w:tc>
      </w:tr>
      <w:tr w:rsidR="00066FFD" w:rsidRPr="005E3B70" w:rsidTr="009C4B49">
        <w:tc>
          <w:tcPr>
            <w:tcW w:w="558" w:type="dxa"/>
            <w:tcBorders>
              <w:bottom w:val="single" w:sz="4" w:space="0" w:color="000000"/>
            </w:tcBorders>
          </w:tcPr>
          <w:p w:rsidR="00066FFD" w:rsidRPr="004832B2" w:rsidRDefault="00066FFD" w:rsidP="009C4B49">
            <w:pPr>
              <w:pStyle w:val="BodyTextIndent"/>
              <w:ind w:left="0"/>
              <w:rPr>
                <w:sz w:val="20"/>
                <w:lang w:val="en-US" w:eastAsia="en-US"/>
              </w:rPr>
            </w:pPr>
          </w:p>
        </w:tc>
        <w:tc>
          <w:tcPr>
            <w:tcW w:w="9000" w:type="dxa"/>
            <w:tcBorders>
              <w:bottom w:val="single" w:sz="4" w:space="0" w:color="000000"/>
            </w:tcBorders>
          </w:tcPr>
          <w:p w:rsidR="00066FFD" w:rsidRPr="004832B2" w:rsidRDefault="00066FFD" w:rsidP="00752CD1">
            <w:pPr>
              <w:pStyle w:val="BodyTextIndent"/>
              <w:ind w:left="0"/>
              <w:rPr>
                <w:sz w:val="20"/>
                <w:lang w:val="en-US" w:eastAsia="en-US"/>
              </w:rPr>
            </w:pPr>
            <w:r w:rsidRPr="004832B2">
              <w:rPr>
                <w:sz w:val="20"/>
                <w:lang w:val="en-US" w:eastAsia="en-US"/>
              </w:rPr>
              <w:t>Finalized demolition plans for renovation/rehabilitation projects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752CD1" w:rsidP="00752CD1">
            <w:pPr>
              <w:pStyle w:val="BodyTextIndent"/>
              <w:ind w:left="0"/>
              <w:rPr>
                <w:sz w:val="20"/>
                <w:lang w:val="en-US" w:eastAsia="en-US"/>
              </w:rPr>
            </w:pPr>
            <w:r w:rsidRPr="004832B2">
              <w:rPr>
                <w:sz w:val="20"/>
                <w:lang w:val="en-US" w:eastAsia="en-US"/>
              </w:rPr>
              <w:t>Signage and graphics plans including room identification and numbering, directional, way-finding, HAZMAT, and ADA or other signage required by code</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highlight w:val="yellow"/>
                <w:lang w:val="en-US" w:eastAsia="en-US"/>
              </w:rPr>
            </w:pPr>
          </w:p>
        </w:tc>
      </w:tr>
      <w:tr w:rsidR="009E329C" w:rsidRPr="005E3B70" w:rsidTr="009C4B49">
        <w:tc>
          <w:tcPr>
            <w:tcW w:w="9558" w:type="dxa"/>
            <w:gridSpan w:val="2"/>
            <w:tcBorders>
              <w:bottom w:val="single" w:sz="4" w:space="0" w:color="000000"/>
            </w:tcBorders>
            <w:shd w:val="clear" w:color="auto" w:fill="D9D9D9"/>
          </w:tcPr>
          <w:p w:rsidR="009E329C" w:rsidRPr="004832B2" w:rsidRDefault="009E329C" w:rsidP="009C4B49">
            <w:pPr>
              <w:pStyle w:val="BodyTextIndent"/>
              <w:ind w:left="0"/>
              <w:rPr>
                <w:sz w:val="20"/>
                <w:lang w:val="en-US" w:eastAsia="en-US"/>
              </w:rPr>
            </w:pPr>
            <w:r w:rsidRPr="004832B2">
              <w:rPr>
                <w:rFonts w:cs="Arial"/>
                <w:b/>
                <w:color w:val="0000FF"/>
                <w:sz w:val="20"/>
                <w:lang w:val="en-US" w:eastAsia="en-US"/>
              </w:rPr>
              <w:t>Structural</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r w:rsidRPr="004832B2">
              <w:rPr>
                <w:sz w:val="20"/>
                <w:lang w:val="en-US" w:eastAsia="en-US"/>
              </w:rPr>
              <w:t>Structural “title sheet” with design criteria and loads, construction notes, etc.</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066FFD">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foundation plan, including </w:t>
            </w:r>
            <w:r w:rsidR="00066FFD" w:rsidRPr="004832B2">
              <w:rPr>
                <w:sz w:val="20"/>
                <w:lang w:val="en-US" w:eastAsia="en-US"/>
              </w:rPr>
              <w:t>complete</w:t>
            </w:r>
            <w:r w:rsidR="009E329C" w:rsidRPr="004832B2">
              <w:rPr>
                <w:sz w:val="20"/>
                <w:lang w:val="en-US" w:eastAsia="en-US"/>
              </w:rPr>
              <w:t xml:space="preserve"> schedule(s) for footings, grade beams, stem walls, piles, etc.</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horizontal framing/slab plans that indicate type, size, length, and spacing of principal members; size and elevation of slabs; size and framing details for slab openings, etc.</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9C4B49">
            <w:pPr>
              <w:pStyle w:val="BodyTextIndent"/>
              <w:ind w:left="0"/>
              <w:rPr>
                <w:sz w:val="20"/>
                <w:lang w:val="en-US" w:eastAsia="en-US"/>
              </w:rPr>
            </w:pPr>
            <w:r w:rsidRPr="004832B2">
              <w:rPr>
                <w:sz w:val="20"/>
                <w:lang w:val="en-US" w:eastAsia="en-US"/>
              </w:rPr>
              <w:t>Final</w:t>
            </w:r>
            <w:r w:rsidR="009E329C" w:rsidRPr="004832B2">
              <w:rPr>
                <w:sz w:val="20"/>
                <w:lang w:val="en-US" w:eastAsia="en-US"/>
              </w:rPr>
              <w:t xml:space="preserve"> detailed vertical framing plans that indicate type, size, length, and spacing of principal members and components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roof framing plans, including draft truss schedule if applicable</w:t>
            </w:r>
          </w:p>
        </w:tc>
      </w:tr>
      <w:tr w:rsidR="00C0306D" w:rsidRPr="005E3B70" w:rsidTr="009C4B49">
        <w:tc>
          <w:tcPr>
            <w:tcW w:w="558" w:type="dxa"/>
            <w:tcBorders>
              <w:bottom w:val="single" w:sz="4" w:space="0" w:color="000000"/>
            </w:tcBorders>
          </w:tcPr>
          <w:p w:rsidR="00C0306D" w:rsidRPr="004832B2" w:rsidRDefault="00C0306D" w:rsidP="009C4B49">
            <w:pPr>
              <w:pStyle w:val="BodyTextIndent"/>
              <w:ind w:left="0"/>
              <w:rPr>
                <w:sz w:val="20"/>
                <w:lang w:val="en-US" w:eastAsia="en-US"/>
              </w:rPr>
            </w:pPr>
          </w:p>
        </w:tc>
        <w:tc>
          <w:tcPr>
            <w:tcW w:w="9000" w:type="dxa"/>
            <w:tcBorders>
              <w:bottom w:val="single" w:sz="4" w:space="0" w:color="000000"/>
            </w:tcBorders>
          </w:tcPr>
          <w:p w:rsidR="00C0306D" w:rsidRPr="004832B2" w:rsidRDefault="00C0306D" w:rsidP="00C0306D">
            <w:pPr>
              <w:pStyle w:val="BodyTextIndent"/>
              <w:ind w:left="0"/>
              <w:rPr>
                <w:sz w:val="20"/>
                <w:lang w:val="en-US" w:eastAsia="en-US"/>
              </w:rPr>
            </w:pPr>
            <w:r w:rsidRPr="004832B2">
              <w:rPr>
                <w:sz w:val="20"/>
                <w:lang w:val="en-US" w:eastAsia="en-US"/>
              </w:rPr>
              <w:t>Finalized schedules for columns, beams, shear walls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C0306D">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structural building sections, transverse and longitudinal</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construction details for structural systems, components, connections</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C0306D" w:rsidP="00C0306D">
            <w:pPr>
              <w:pStyle w:val="BodyTextIndent"/>
              <w:ind w:left="0"/>
              <w:rPr>
                <w:sz w:val="20"/>
                <w:lang w:val="en-US" w:eastAsia="en-US"/>
              </w:rPr>
            </w:pPr>
            <w:r w:rsidRPr="004832B2">
              <w:rPr>
                <w:sz w:val="20"/>
                <w:lang w:val="en-US" w:eastAsia="en-US"/>
              </w:rPr>
              <w:t>Complete</w:t>
            </w:r>
            <w:r w:rsidR="009E329C" w:rsidRPr="004832B2">
              <w:rPr>
                <w:sz w:val="20"/>
                <w:lang w:val="en-US" w:eastAsia="en-US"/>
              </w:rPr>
              <w:t xml:space="preserve"> development </w:t>
            </w:r>
            <w:r w:rsidRPr="004832B2">
              <w:rPr>
                <w:sz w:val="20"/>
                <w:lang w:val="en-US" w:eastAsia="en-US"/>
              </w:rPr>
              <w:t xml:space="preserve">and detailing </w:t>
            </w:r>
            <w:r w:rsidR="009E329C" w:rsidRPr="004832B2">
              <w:rPr>
                <w:sz w:val="20"/>
                <w:lang w:val="en-US" w:eastAsia="en-US"/>
              </w:rPr>
              <w:t>of any special conditions such as moment connections</w:t>
            </w:r>
          </w:p>
        </w:tc>
      </w:tr>
      <w:tr w:rsidR="00DB3371" w:rsidRPr="005E3B70" w:rsidTr="009C4B49">
        <w:tc>
          <w:tcPr>
            <w:tcW w:w="558" w:type="dxa"/>
            <w:tcBorders>
              <w:bottom w:val="single" w:sz="4" w:space="0" w:color="000000"/>
            </w:tcBorders>
          </w:tcPr>
          <w:p w:rsidR="00DB3371" w:rsidRPr="004832B2" w:rsidRDefault="00DB3371" w:rsidP="009C4B49">
            <w:pPr>
              <w:pStyle w:val="BodyTextIndent"/>
              <w:ind w:left="0"/>
              <w:rPr>
                <w:sz w:val="20"/>
                <w:lang w:val="en-US" w:eastAsia="en-US"/>
              </w:rPr>
            </w:pPr>
          </w:p>
        </w:tc>
        <w:tc>
          <w:tcPr>
            <w:tcW w:w="9000" w:type="dxa"/>
            <w:tcBorders>
              <w:bottom w:val="single" w:sz="4" w:space="0" w:color="000000"/>
            </w:tcBorders>
          </w:tcPr>
          <w:p w:rsidR="00DB3371" w:rsidRPr="004832B2" w:rsidRDefault="00DB3371" w:rsidP="00C0306D">
            <w:pPr>
              <w:pStyle w:val="BodyTextIndent"/>
              <w:ind w:left="0"/>
              <w:rPr>
                <w:sz w:val="20"/>
                <w:lang w:val="en-US" w:eastAsia="en-US"/>
              </w:rPr>
            </w:pPr>
            <w:r w:rsidRPr="004832B2">
              <w:rPr>
                <w:sz w:val="20"/>
                <w:lang w:val="en-US" w:eastAsia="en-US"/>
              </w:rPr>
              <w:t>Illustration of control joints</w:t>
            </w:r>
          </w:p>
        </w:tc>
      </w:tr>
      <w:tr w:rsidR="008D6596" w:rsidRPr="005E3B70" w:rsidTr="009C4B49">
        <w:tc>
          <w:tcPr>
            <w:tcW w:w="558" w:type="dxa"/>
            <w:tcBorders>
              <w:bottom w:val="single" w:sz="4" w:space="0" w:color="000000"/>
            </w:tcBorders>
          </w:tcPr>
          <w:p w:rsidR="008D6596" w:rsidRPr="004832B2" w:rsidRDefault="008D6596" w:rsidP="009C4B49">
            <w:pPr>
              <w:pStyle w:val="BodyTextIndent"/>
              <w:ind w:left="0"/>
              <w:rPr>
                <w:sz w:val="20"/>
                <w:lang w:val="en-US" w:eastAsia="en-US"/>
              </w:rPr>
            </w:pPr>
          </w:p>
        </w:tc>
        <w:tc>
          <w:tcPr>
            <w:tcW w:w="9000" w:type="dxa"/>
            <w:tcBorders>
              <w:bottom w:val="single" w:sz="4" w:space="0" w:color="000000"/>
            </w:tcBorders>
          </w:tcPr>
          <w:p w:rsidR="008D6596" w:rsidRPr="004832B2" w:rsidRDefault="008D6596" w:rsidP="008D6596">
            <w:pPr>
              <w:pStyle w:val="BodyTextIndent"/>
              <w:ind w:left="0"/>
              <w:rPr>
                <w:sz w:val="20"/>
                <w:lang w:val="en-US" w:eastAsia="en-US"/>
              </w:rPr>
            </w:pPr>
            <w:r>
              <w:rPr>
                <w:sz w:val="20"/>
                <w:lang w:val="en-US" w:eastAsia="en-US"/>
              </w:rPr>
              <w:t>Identification and detailing of sleeves through structure, if any</w:t>
            </w:r>
          </w:p>
        </w:tc>
      </w:tr>
      <w:tr w:rsidR="009E329C" w:rsidRPr="005E3B70" w:rsidTr="009C4B49">
        <w:tc>
          <w:tcPr>
            <w:tcW w:w="558" w:type="dxa"/>
            <w:tcBorders>
              <w:bottom w:val="single" w:sz="4" w:space="0" w:color="000000"/>
            </w:tcBorders>
          </w:tcPr>
          <w:p w:rsidR="009E329C" w:rsidRPr="004832B2" w:rsidRDefault="009E329C" w:rsidP="009C4B49">
            <w:pPr>
              <w:pStyle w:val="BodyTextIndent"/>
              <w:ind w:left="0"/>
              <w:rPr>
                <w:sz w:val="20"/>
                <w:lang w:val="en-US" w:eastAsia="en-US"/>
              </w:rPr>
            </w:pPr>
          </w:p>
        </w:tc>
        <w:tc>
          <w:tcPr>
            <w:tcW w:w="9000" w:type="dxa"/>
            <w:tcBorders>
              <w:bottom w:val="single" w:sz="4" w:space="0" w:color="000000"/>
            </w:tcBorders>
          </w:tcPr>
          <w:p w:rsidR="009E329C" w:rsidRPr="004832B2" w:rsidRDefault="009E329C" w:rsidP="009C4B49">
            <w:pPr>
              <w:pStyle w:val="BodyTextIndent"/>
              <w:ind w:left="0"/>
              <w:rPr>
                <w:sz w:val="20"/>
                <w:lang w:val="en-US" w:eastAsia="en-US"/>
              </w:rPr>
            </w:pP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Systems – M/E/P, Fire Protection</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Revised and further detailed mechanical plans for HVAC and piping systems, equipment, and mechanical rooms, including ductwork</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Updated mechanical schedules for equipment (AHUs, FCUs, fans, etc.) and fixtures (diffusers, louvers, etc.)</w:t>
            </w:r>
          </w:p>
        </w:tc>
      </w:tr>
      <w:tr w:rsidR="008D6596" w:rsidRPr="005E3B70" w:rsidTr="009C4B49">
        <w:tc>
          <w:tcPr>
            <w:tcW w:w="558" w:type="dxa"/>
          </w:tcPr>
          <w:p w:rsidR="008D6596" w:rsidRPr="004832B2" w:rsidRDefault="008D6596" w:rsidP="009C4B49">
            <w:pPr>
              <w:pStyle w:val="BodyTextIndent"/>
              <w:ind w:left="0"/>
              <w:rPr>
                <w:sz w:val="20"/>
                <w:lang w:val="en-US" w:eastAsia="en-US"/>
              </w:rPr>
            </w:pPr>
          </w:p>
        </w:tc>
        <w:tc>
          <w:tcPr>
            <w:tcW w:w="9000" w:type="dxa"/>
          </w:tcPr>
          <w:p w:rsidR="008D6596" w:rsidRPr="004832B2" w:rsidRDefault="008D6596" w:rsidP="008D6596">
            <w:pPr>
              <w:pStyle w:val="BodyTextIndent"/>
              <w:ind w:left="0"/>
              <w:rPr>
                <w:sz w:val="20"/>
                <w:lang w:val="en-US" w:eastAsia="en-US"/>
              </w:rPr>
            </w:pPr>
            <w:r>
              <w:rPr>
                <w:sz w:val="20"/>
                <w:lang w:val="en-US" w:eastAsia="en-US"/>
              </w:rPr>
              <w:t>Finalized above-ceiling sections for typical and congested areas (see above)</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Refined sequence(s) of operations for BAS/EMCS controls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Revised and further detailed electrical (power) plans and riser diagrams to illustrate primary and secondary power distribution, equipment, panelboards, and electrical rooms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power plans to indicate convenience, equipment, and special-purpose receptacles</w:t>
            </w:r>
          </w:p>
          <w:p w:rsidR="009E329C" w:rsidRPr="004832B2" w:rsidRDefault="009E329C" w:rsidP="009C4B49">
            <w:pPr>
              <w:pStyle w:val="BodyTextIndent"/>
              <w:ind w:left="0"/>
              <w:rPr>
                <w:sz w:val="20"/>
                <w:lang w:val="en-US" w:eastAsia="en-US"/>
              </w:rPr>
            </w:pPr>
            <w:r w:rsidRPr="004832B2">
              <w:rPr>
                <w:i/>
                <w:sz w:val="20"/>
                <w:lang w:val="en-US" w:eastAsia="en-US"/>
              </w:rPr>
              <w:t>NOTE: Identify rough-ins or receptacles at or within fixed furnishings, or floor boxes for fixed or moveable furnishings (classroom seating, modular office furniture, etc.)</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Details, enlarged plans, and schedules as needed to illustrate circuitry, pathways, wiring system(s), conductors, receptacles, switches, and exit signs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and further detailed electrical plans for fire alarm, lighting, and lighting control systems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schedules for panelboards, lighting fixtures, other electrical equipment</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details for grounding, lightning protection, and emergency power systems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2B3BF2">
            <w:pPr>
              <w:pStyle w:val="BodyTextIndent"/>
              <w:ind w:left="0"/>
              <w:rPr>
                <w:sz w:val="20"/>
                <w:lang w:val="en-US" w:eastAsia="en-US"/>
              </w:rPr>
            </w:pPr>
            <w:r w:rsidRPr="004832B2">
              <w:rPr>
                <w:sz w:val="20"/>
                <w:lang w:val="en-US" w:eastAsia="en-US"/>
              </w:rPr>
              <w:t>Finaliz</w:t>
            </w:r>
            <w:r w:rsidR="009E329C" w:rsidRPr="004832B2">
              <w:rPr>
                <w:sz w:val="20"/>
                <w:lang w:val="en-US" w:eastAsia="en-US"/>
              </w:rPr>
              <w:t xml:space="preserve">ed plumbing </w:t>
            </w:r>
            <w:r w:rsidRPr="004832B2">
              <w:rPr>
                <w:sz w:val="20"/>
                <w:lang w:val="en-US" w:eastAsia="en-US"/>
              </w:rPr>
              <w:t>(see above)</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2B3BF2">
            <w:pPr>
              <w:pStyle w:val="BodyTextIndent"/>
              <w:tabs>
                <w:tab w:val="num" w:pos="2160"/>
              </w:tabs>
              <w:ind w:left="0"/>
              <w:rPr>
                <w:sz w:val="20"/>
                <w:lang w:val="en-US" w:eastAsia="en-US"/>
              </w:rPr>
            </w:pPr>
            <w:r w:rsidRPr="004832B2">
              <w:rPr>
                <w:sz w:val="20"/>
                <w:lang w:val="en-US" w:eastAsia="en-US"/>
              </w:rPr>
              <w:t>Finalized p</w:t>
            </w:r>
            <w:r w:rsidR="009E329C" w:rsidRPr="004832B2">
              <w:rPr>
                <w:sz w:val="20"/>
                <w:lang w:val="en-US" w:eastAsia="en-US"/>
              </w:rPr>
              <w:t>lumbing fixture schedule</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2B3BF2">
            <w:pPr>
              <w:pStyle w:val="BodyTextIndent"/>
              <w:ind w:left="0"/>
              <w:rPr>
                <w:sz w:val="20"/>
                <w:lang w:val="en-US" w:eastAsia="en-US"/>
              </w:rPr>
            </w:pPr>
            <w:r w:rsidRPr="004832B2">
              <w:rPr>
                <w:sz w:val="20"/>
                <w:lang w:val="en-US" w:eastAsia="en-US"/>
              </w:rPr>
              <w:t>Complete and finalized</w:t>
            </w:r>
            <w:r w:rsidR="009E329C" w:rsidRPr="004832B2">
              <w:rPr>
                <w:sz w:val="20"/>
                <w:lang w:val="en-US" w:eastAsia="en-US"/>
              </w:rPr>
              <w:t xml:space="preserve"> fire sprinkler plans, </w:t>
            </w:r>
            <w:r w:rsidRPr="004832B2">
              <w:rPr>
                <w:sz w:val="20"/>
                <w:lang w:val="en-US" w:eastAsia="en-US"/>
              </w:rPr>
              <w:t xml:space="preserve">plus </w:t>
            </w:r>
            <w:r w:rsidR="00752CD1" w:rsidRPr="004832B2">
              <w:rPr>
                <w:sz w:val="20"/>
                <w:lang w:val="en-US" w:eastAsia="en-US"/>
              </w:rPr>
              <w:t xml:space="preserve">finalized </w:t>
            </w:r>
            <w:r w:rsidRPr="004832B2">
              <w:rPr>
                <w:sz w:val="20"/>
                <w:lang w:val="en-US" w:eastAsia="en-US"/>
              </w:rPr>
              <w:t>hydraulic calculations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Systems – Telecommunications, Audio/Visual, Security</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telecommunications floor plans, including layout of telecomm rooms, vertical and horizontal distribution, and work area outlets</w:t>
            </w:r>
          </w:p>
          <w:p w:rsidR="009E329C" w:rsidRPr="004832B2" w:rsidRDefault="009E329C" w:rsidP="009C4B49">
            <w:pPr>
              <w:pStyle w:val="BodyTextIndent"/>
              <w:ind w:left="0"/>
              <w:rPr>
                <w:i/>
                <w:sz w:val="20"/>
                <w:lang w:val="en-US" w:eastAsia="en-US"/>
              </w:rPr>
            </w:pPr>
            <w:r w:rsidRPr="004832B2">
              <w:rPr>
                <w:i/>
                <w:sz w:val="20"/>
                <w:lang w:val="en-US" w:eastAsia="en-US"/>
              </w:rPr>
              <w:t>NOTE:  Location of wireless access points shall be determined by UF OIT or HealthNet</w:t>
            </w:r>
          </w:p>
          <w:p w:rsidR="009E329C" w:rsidRPr="004832B2" w:rsidRDefault="009E329C" w:rsidP="009C4B49">
            <w:pPr>
              <w:pStyle w:val="BodyTextIndent"/>
              <w:ind w:left="0"/>
              <w:rPr>
                <w:sz w:val="20"/>
                <w:lang w:val="en-US" w:eastAsia="en-US"/>
              </w:rPr>
            </w:pPr>
            <w:r w:rsidRPr="004832B2">
              <w:rPr>
                <w:i/>
                <w:sz w:val="20"/>
                <w:lang w:val="en-US" w:eastAsia="en-US"/>
              </w:rPr>
              <w:t>NOTE: Identify work area outlets to be installed at or within fixed furnishings, or floor boxes for fixed or moveable furnishings (classroom seating, modular office furniture, etc.)</w:t>
            </w:r>
          </w:p>
        </w:tc>
      </w:tr>
      <w:tr w:rsidR="009E329C"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audio/visual plans and equipment schedules/details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security plans and equipment schedules/details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Laboratory / Research Specialties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 xml:space="preserve">Finalized </w:t>
            </w:r>
            <w:r w:rsidR="009E329C" w:rsidRPr="004832B2">
              <w:rPr>
                <w:sz w:val="20"/>
                <w:lang w:val="en-US" w:eastAsia="en-US"/>
              </w:rPr>
              <w:t>lab floor plans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Plans illustrating lab exhaust equipment, ductwork, and load/capacity parameters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fume hood schedule with location, size, type of hood, etc.</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P&amp;ID drawings for distributed gases and utilities (de-ionized water, clean dry air, vacuum, etc.)</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Finalized l</w:t>
            </w:r>
            <w:r w:rsidR="009E329C" w:rsidRPr="004832B2">
              <w:rPr>
                <w:sz w:val="20"/>
                <w:lang w:val="en-US" w:eastAsia="en-US"/>
              </w:rPr>
              <w:t>ab casework schedule(s)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2B3BF2" w:rsidP="009C4B49">
            <w:pPr>
              <w:pStyle w:val="BodyTextIndent"/>
              <w:ind w:left="0"/>
              <w:rPr>
                <w:sz w:val="20"/>
                <w:lang w:val="en-US" w:eastAsia="en-US"/>
              </w:rPr>
            </w:pPr>
            <w:r w:rsidRPr="004832B2">
              <w:rPr>
                <w:sz w:val="20"/>
                <w:lang w:val="en-US" w:eastAsia="en-US"/>
              </w:rPr>
              <w:t>Finaliz</w:t>
            </w:r>
            <w:r w:rsidR="009E329C" w:rsidRPr="004832B2">
              <w:rPr>
                <w:sz w:val="20"/>
                <w:lang w:val="en-US" w:eastAsia="en-US"/>
              </w:rPr>
              <w:t>ed hazardous materials inventory correlated with life safety plans and occupancy classifications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p>
        </w:tc>
      </w:tr>
      <w:tr w:rsidR="009E329C" w:rsidRPr="00150A06" w:rsidTr="009C4B49">
        <w:tc>
          <w:tcPr>
            <w:tcW w:w="9558" w:type="dxa"/>
            <w:gridSpan w:val="2"/>
            <w:shd w:val="clear" w:color="auto" w:fill="D9D9D9"/>
          </w:tcPr>
          <w:p w:rsidR="009E329C" w:rsidRPr="00150A06" w:rsidRDefault="009E329C" w:rsidP="009C4B49">
            <w:pPr>
              <w:rPr>
                <w:rFonts w:ascii="Arial" w:hAnsi="Arial" w:cs="Arial"/>
                <w:b/>
                <w:color w:val="0000FF"/>
                <w:sz w:val="20"/>
                <w:szCs w:val="20"/>
              </w:rPr>
            </w:pPr>
            <w:r>
              <w:rPr>
                <w:rFonts w:ascii="Arial" w:hAnsi="Arial" w:cs="Arial"/>
                <w:b/>
                <w:color w:val="0000FF"/>
                <w:sz w:val="20"/>
                <w:szCs w:val="20"/>
              </w:rPr>
              <w:t>Furnishings</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0A0FEC" w:rsidP="009C4B49">
            <w:pPr>
              <w:pStyle w:val="BodyTextIndent"/>
              <w:ind w:left="0"/>
              <w:rPr>
                <w:sz w:val="20"/>
                <w:lang w:val="en-US" w:eastAsia="en-US"/>
              </w:rPr>
            </w:pPr>
            <w:r w:rsidRPr="004832B2">
              <w:rPr>
                <w:sz w:val="20"/>
                <w:lang w:val="en-US" w:eastAsia="en-US"/>
              </w:rPr>
              <w:t>Finalized</w:t>
            </w:r>
            <w:r w:rsidR="009E329C" w:rsidRPr="004832B2">
              <w:rPr>
                <w:sz w:val="20"/>
                <w:lang w:val="en-US" w:eastAsia="en-US"/>
              </w:rPr>
              <w:t xml:space="preserve"> furnishings plan(s), with distinctions made between fixed and moveable, and between those to be provided and installed (or Owner-furnished, builder-installed) as part of construction and those provided by the Owner after construction</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r w:rsidRPr="004832B2">
              <w:rPr>
                <w:sz w:val="20"/>
                <w:lang w:val="en-US" w:eastAsia="en-US"/>
              </w:rPr>
              <w:t>For lab/research spaces, clear indication of research/lab tools and equipment</w:t>
            </w:r>
          </w:p>
        </w:tc>
      </w:tr>
      <w:tr w:rsidR="009E329C" w:rsidRPr="005E3B70" w:rsidTr="009C4B49">
        <w:tc>
          <w:tcPr>
            <w:tcW w:w="558" w:type="dxa"/>
          </w:tcPr>
          <w:p w:rsidR="009E329C" w:rsidRPr="004832B2" w:rsidRDefault="009E329C" w:rsidP="009C4B49">
            <w:pPr>
              <w:pStyle w:val="BodyTextIndent"/>
              <w:ind w:left="0"/>
              <w:rPr>
                <w:sz w:val="20"/>
                <w:lang w:val="en-US" w:eastAsia="en-US"/>
              </w:rPr>
            </w:pPr>
          </w:p>
        </w:tc>
        <w:tc>
          <w:tcPr>
            <w:tcW w:w="9000" w:type="dxa"/>
          </w:tcPr>
          <w:p w:rsidR="009E329C" w:rsidRPr="004832B2" w:rsidRDefault="009E329C" w:rsidP="009C4B49">
            <w:pPr>
              <w:pStyle w:val="BodyTextIndent"/>
              <w:ind w:left="0"/>
              <w:rPr>
                <w:sz w:val="20"/>
                <w:lang w:val="en-US" w:eastAsia="en-US"/>
              </w:rPr>
            </w:pPr>
          </w:p>
        </w:tc>
      </w:tr>
    </w:tbl>
    <w:p w:rsidR="00161F48" w:rsidRDefault="00161F48" w:rsidP="00411C4C">
      <w:pPr>
        <w:pStyle w:val="BodyTextIndent"/>
        <w:ind w:left="0"/>
        <w:rPr>
          <w:sz w:val="20"/>
        </w:rPr>
      </w:pPr>
    </w:p>
    <w:sectPr w:rsidR="00161F48">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CD" w:rsidRDefault="009105CD">
      <w:r>
        <w:separator/>
      </w:r>
    </w:p>
  </w:endnote>
  <w:endnote w:type="continuationSeparator" w:id="0">
    <w:p w:rsidR="009105CD" w:rsidRDefault="0091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D21" w:rsidRPr="008C7D1D" w:rsidRDefault="00DA42EE" w:rsidP="00B224A4">
    <w:pPr>
      <w:pStyle w:val="Footer"/>
      <w:pBdr>
        <w:top w:val="single" w:sz="4" w:space="1" w:color="auto"/>
      </w:pBdr>
      <w:tabs>
        <w:tab w:val="clear" w:pos="4320"/>
        <w:tab w:val="clear" w:pos="8640"/>
        <w:tab w:val="center" w:pos="4680"/>
        <w:tab w:val="right" w:pos="10080"/>
      </w:tabs>
      <w:ind w:left="-720" w:right="-720"/>
      <w:rPr>
        <w:rFonts w:ascii="Book Antiqua" w:hAnsi="Book Antiqua"/>
        <w:smallCaps/>
        <w:sz w:val="16"/>
      </w:rPr>
    </w:pPr>
    <w:r>
      <w:rPr>
        <w:rFonts w:ascii="Book Antiqua" w:hAnsi="Book Antiqua"/>
        <w:b/>
        <w:bCs/>
        <w:smallCaps/>
        <w:sz w:val="16"/>
      </w:rPr>
      <w:t>Deliverable</w:t>
    </w:r>
    <w:r w:rsidR="000727E7">
      <w:rPr>
        <w:rFonts w:ascii="Book Antiqua" w:hAnsi="Book Antiqua"/>
        <w:b/>
        <w:bCs/>
        <w:smallCaps/>
        <w:sz w:val="16"/>
      </w:rPr>
      <w:t xml:space="preserve"> Requirement</w:t>
    </w:r>
    <w:r>
      <w:rPr>
        <w:rFonts w:ascii="Book Antiqua" w:hAnsi="Book Antiqua"/>
        <w:b/>
        <w:bCs/>
        <w:smallCaps/>
        <w:sz w:val="16"/>
      </w:rPr>
      <w:t>s</w:t>
    </w:r>
    <w:r w:rsidR="00513D21">
      <w:rPr>
        <w:rFonts w:ascii="Book Antiqua" w:hAnsi="Book Antiqua"/>
        <w:b/>
        <w:bCs/>
        <w:smallCaps/>
        <w:sz w:val="16"/>
      </w:rPr>
      <w:tab/>
    </w:r>
    <w:r w:rsidR="00513D21" w:rsidRPr="008C7D1D">
      <w:rPr>
        <w:rFonts w:ascii="Book Antiqua" w:hAnsi="Book Antiqua"/>
        <w:bCs/>
        <w:smallCaps/>
        <w:sz w:val="16"/>
      </w:rPr>
      <w:t xml:space="preserve">Revised </w:t>
    </w:r>
    <w:r w:rsidR="00244CC7">
      <w:rPr>
        <w:rFonts w:ascii="Book Antiqua" w:hAnsi="Book Antiqua"/>
        <w:bCs/>
        <w:smallCaps/>
        <w:sz w:val="16"/>
      </w:rPr>
      <w:t>April</w:t>
    </w:r>
    <w:r w:rsidR="000A0FEC" w:rsidRPr="008C7D1D">
      <w:rPr>
        <w:rFonts w:ascii="Book Antiqua" w:hAnsi="Book Antiqua"/>
        <w:bCs/>
        <w:smallCaps/>
        <w:sz w:val="16"/>
      </w:rPr>
      <w:t xml:space="preserve"> 2011</w:t>
    </w:r>
    <w:r w:rsidR="00513D21" w:rsidRPr="008C7D1D">
      <w:rPr>
        <w:rFonts w:ascii="Book Antiqua" w:hAnsi="Book Antiqua"/>
        <w:bCs/>
        <w:smallCaps/>
        <w:sz w:val="16"/>
      </w:rPr>
      <w:tab/>
    </w:r>
    <w:r w:rsidR="000727E7" w:rsidRPr="008C7D1D">
      <w:rPr>
        <w:rFonts w:ascii="Book Antiqua" w:hAnsi="Book Antiqua"/>
        <w:bCs/>
        <w:smallCaps/>
        <w:sz w:val="16"/>
      </w:rPr>
      <w:t>Appendix 5</w:t>
    </w:r>
    <w:r w:rsidR="008C7D1D">
      <w:rPr>
        <w:rFonts w:ascii="Book Antiqua" w:hAnsi="Book Antiqua"/>
        <w:bCs/>
        <w:smallCaps/>
        <w:sz w:val="16"/>
      </w:rPr>
      <w:t>-</w:t>
    </w:r>
    <w:r w:rsidR="000727E7" w:rsidRPr="008C7D1D">
      <w:rPr>
        <w:rFonts w:ascii="Book Antiqua" w:hAnsi="Book Antiqua"/>
        <w:bCs/>
        <w:smallCaps/>
        <w:sz w:val="16"/>
      </w:rPr>
      <w:t>1</w:t>
    </w:r>
    <w:r w:rsidR="008C7D1D" w:rsidRPr="000428F9">
      <w:rPr>
        <w:rFonts w:ascii="Book Antiqua" w:hAnsi="Book Antiqua"/>
        <w:bCs/>
        <w:smallCaps/>
        <w:sz w:val="16"/>
      </w:rPr>
      <w:t xml:space="preserve"> </w:t>
    </w:r>
    <w:r w:rsidR="008C7D1D">
      <w:rPr>
        <w:rFonts w:ascii="Book Antiqua" w:hAnsi="Book Antiqua"/>
        <w:bCs/>
        <w:smallCaps/>
        <w:sz w:val="16"/>
      </w:rPr>
      <w:t xml:space="preserve">– </w:t>
    </w:r>
    <w:r w:rsidR="008C7D1D" w:rsidRPr="000428F9">
      <w:rPr>
        <w:rFonts w:ascii="Book Antiqua" w:hAnsi="Book Antiqua"/>
        <w:bCs/>
        <w:smallCaps/>
        <w:sz w:val="16"/>
      </w:rPr>
      <w:fldChar w:fldCharType="begin"/>
    </w:r>
    <w:r w:rsidR="008C7D1D" w:rsidRPr="000428F9">
      <w:rPr>
        <w:rFonts w:ascii="Book Antiqua" w:hAnsi="Book Antiqua"/>
        <w:bCs/>
        <w:smallCaps/>
        <w:sz w:val="16"/>
      </w:rPr>
      <w:instrText xml:space="preserve"> PAGE  \* MERGEFORMAT </w:instrText>
    </w:r>
    <w:r w:rsidR="008C7D1D" w:rsidRPr="000428F9">
      <w:rPr>
        <w:rFonts w:ascii="Book Antiqua" w:hAnsi="Book Antiqua"/>
        <w:bCs/>
        <w:smallCaps/>
        <w:sz w:val="16"/>
      </w:rPr>
      <w:fldChar w:fldCharType="separate"/>
    </w:r>
    <w:r w:rsidR="00A545A5">
      <w:rPr>
        <w:rFonts w:ascii="Book Antiqua" w:hAnsi="Book Antiqua"/>
        <w:bCs/>
        <w:smallCaps/>
        <w:noProof/>
        <w:sz w:val="16"/>
      </w:rPr>
      <w:t>1</w:t>
    </w:r>
    <w:r w:rsidR="008C7D1D" w:rsidRPr="000428F9">
      <w:rPr>
        <w:rFonts w:ascii="Book Antiqua" w:hAnsi="Book Antiqua"/>
        <w:bCs/>
        <w:smallCaps/>
        <w:sz w:val="16"/>
      </w:rPr>
      <w:fldChar w:fldCharType="end"/>
    </w:r>
    <w:r w:rsidR="008C7D1D" w:rsidRPr="000428F9">
      <w:rPr>
        <w:rFonts w:ascii="Book Antiqua" w:hAnsi="Book Antiqua"/>
        <w:smallCaps/>
        <w:sz w:val="16"/>
      </w:rPr>
      <w:t xml:space="preserve"> of </w:t>
    </w:r>
    <w:r w:rsidR="008C7D1D" w:rsidRPr="000428F9">
      <w:rPr>
        <w:rFonts w:ascii="Book Antiqua" w:hAnsi="Book Antiqua"/>
        <w:smallCaps/>
        <w:sz w:val="16"/>
      </w:rPr>
      <w:fldChar w:fldCharType="begin"/>
    </w:r>
    <w:r w:rsidR="008C7D1D" w:rsidRPr="000428F9">
      <w:rPr>
        <w:rFonts w:ascii="Book Antiqua" w:hAnsi="Book Antiqua"/>
        <w:smallCaps/>
        <w:sz w:val="16"/>
      </w:rPr>
      <w:instrText xml:space="preserve"> NUMPAGES  \* MERGEFORMAT </w:instrText>
    </w:r>
    <w:r w:rsidR="008C7D1D" w:rsidRPr="000428F9">
      <w:rPr>
        <w:rFonts w:ascii="Book Antiqua" w:hAnsi="Book Antiqua"/>
        <w:smallCaps/>
        <w:sz w:val="16"/>
      </w:rPr>
      <w:fldChar w:fldCharType="separate"/>
    </w:r>
    <w:r w:rsidR="00A545A5">
      <w:rPr>
        <w:rFonts w:ascii="Book Antiqua" w:hAnsi="Book Antiqua"/>
        <w:smallCaps/>
        <w:noProof/>
        <w:sz w:val="16"/>
      </w:rPr>
      <w:t>16</w:t>
    </w:r>
    <w:r w:rsidR="008C7D1D" w:rsidRPr="000428F9">
      <w:rPr>
        <w:rFonts w:ascii="Book Antiqua" w:hAnsi="Book Antiqua"/>
        <w:smallCaps/>
        <w:sz w:val="16"/>
      </w:rPr>
      <w:fldChar w:fldCharType="end"/>
    </w:r>
    <w:r w:rsidR="008C7D1D" w:rsidRPr="000428F9">
      <w:rPr>
        <w:rFonts w:ascii="Book Antiqua" w:hAnsi="Book Antiqua"/>
        <w:smallCaps/>
        <w:sz w:val="16"/>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CD" w:rsidRDefault="009105CD">
      <w:r>
        <w:separator/>
      </w:r>
    </w:p>
  </w:footnote>
  <w:footnote w:type="continuationSeparator" w:id="0">
    <w:p w:rsidR="009105CD" w:rsidRDefault="0091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D21" w:rsidRDefault="00513D21">
    <w:pPr>
      <w:pStyle w:val="Header"/>
      <w:pBdr>
        <w:bottom w:val="single" w:sz="4" w:space="1" w:color="auto"/>
      </w:pBdr>
      <w:tabs>
        <w:tab w:val="clear" w:pos="4320"/>
        <w:tab w:val="clear" w:pos="8640"/>
        <w:tab w:val="right" w:pos="10080"/>
      </w:tabs>
      <w:ind w:left="-720" w:right="-720"/>
      <w:rPr>
        <w:rFonts w:ascii="Book Antiqua" w:hAnsi="Book Antiqua"/>
        <w:b/>
        <w:bCs/>
        <w:smallCaps/>
        <w:sz w:val="16"/>
      </w:rPr>
    </w:pPr>
    <w:r>
      <w:rPr>
        <w:rFonts w:ascii="Book Antiqua" w:hAnsi="Book Antiqua"/>
        <w:b/>
        <w:bCs/>
        <w:smallCaps/>
        <w:sz w:val="16"/>
      </w:rPr>
      <w:t>University of Florida</w:t>
    </w:r>
    <w:r>
      <w:rPr>
        <w:rFonts w:ascii="Book Antiqua" w:hAnsi="Book Antiqua"/>
        <w:b/>
        <w:bCs/>
        <w:smallCaps/>
        <w:sz w:val="16"/>
      </w:rPr>
      <w:tab/>
    </w:r>
    <w:r>
      <w:rPr>
        <w:rFonts w:ascii="Book Antiqua" w:hAnsi="Book Antiqua"/>
        <w:smallCaps/>
        <w:sz w:val="16"/>
      </w:rPr>
      <w:t xml:space="preserve">Design </w:t>
    </w:r>
    <w:r w:rsidR="00BE55FA">
      <w:rPr>
        <w:rFonts w:ascii="Book Antiqua" w:hAnsi="Book Antiqua"/>
        <w:smallCaps/>
        <w:sz w:val="16"/>
      </w:rPr>
      <w:t xml:space="preserve">and Commissioning </w:t>
    </w:r>
    <w:r>
      <w:rPr>
        <w:rFonts w:ascii="Book Antiqua" w:hAnsi="Book Antiqua"/>
        <w:smallCaps/>
        <w:sz w:val="16"/>
      </w:rPr>
      <w:t>Services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615"/>
    <w:multiLevelType w:val="hybridMultilevel"/>
    <w:tmpl w:val="4C88944E"/>
    <w:lvl w:ilvl="0" w:tplc="AA76027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2451"/>
    <w:multiLevelType w:val="multilevel"/>
    <w:tmpl w:val="D884FD9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C539CD"/>
    <w:multiLevelType w:val="hybridMultilevel"/>
    <w:tmpl w:val="413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67996"/>
    <w:multiLevelType w:val="hybridMultilevel"/>
    <w:tmpl w:val="960609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6D4F34"/>
    <w:multiLevelType w:val="hybridMultilevel"/>
    <w:tmpl w:val="94E244E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9A04B5"/>
    <w:multiLevelType w:val="hybridMultilevel"/>
    <w:tmpl w:val="95627D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4841E9"/>
    <w:multiLevelType w:val="hybridMultilevel"/>
    <w:tmpl w:val="65723164"/>
    <w:lvl w:ilvl="0" w:tplc="F7784C74">
      <w:start w:val="1"/>
      <w:numFmt w:val="bullet"/>
      <w:lvlText w:val=""/>
      <w:lvlJc w:val="left"/>
      <w:pPr>
        <w:tabs>
          <w:tab w:val="num" w:pos="1152"/>
        </w:tabs>
        <w:ind w:left="1152" w:hanging="432"/>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41647B3"/>
    <w:multiLevelType w:val="hybridMultilevel"/>
    <w:tmpl w:val="4F76DFB8"/>
    <w:lvl w:ilvl="0">
      <w:start w:val="1"/>
      <w:numFmt w:val="bullet"/>
      <w:lvlText w:val=""/>
      <w:lvlJc w:val="left"/>
      <w:pPr>
        <w:tabs>
          <w:tab w:val="num" w:pos="1152"/>
        </w:tabs>
        <w:ind w:left="1152" w:hanging="432"/>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6B13EB0"/>
    <w:multiLevelType w:val="hybridMultilevel"/>
    <w:tmpl w:val="4F76DFB8"/>
    <w:lvl w:ilvl="0">
      <w:start w:val="1"/>
      <w:numFmt w:val="bullet"/>
      <w:lvlText w:val=""/>
      <w:lvlJc w:val="left"/>
      <w:pPr>
        <w:tabs>
          <w:tab w:val="num" w:pos="1296"/>
        </w:tabs>
        <w:ind w:left="1296" w:hanging="432"/>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6D22D51"/>
    <w:multiLevelType w:val="hybridMultilevel"/>
    <w:tmpl w:val="866C62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EF780F"/>
    <w:multiLevelType w:val="hybridMultilevel"/>
    <w:tmpl w:val="CD7CAD9C"/>
    <w:lvl w:ilvl="0" w:tplc="8DE88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093676"/>
    <w:multiLevelType w:val="hybridMultilevel"/>
    <w:tmpl w:val="6942618A"/>
    <w:lvl w:ilvl="0" w:tplc="FFFFFFFF">
      <w:start w:val="1"/>
      <w:numFmt w:val="bullet"/>
      <w:lvlText w:val=""/>
      <w:lvlJc w:val="left"/>
      <w:pPr>
        <w:tabs>
          <w:tab w:val="num" w:pos="1584"/>
        </w:tabs>
        <w:ind w:left="1584" w:hanging="432"/>
      </w:pPr>
      <w:rPr>
        <w:rFonts w:ascii="Wingdings" w:hAnsi="Wingdings" w:hint="default"/>
        <w:sz w:val="16"/>
      </w:rPr>
    </w:lvl>
    <w:lvl w:ilvl="1" w:tplc="FFFFFFFF">
      <w:start w:val="1"/>
      <w:numFmt w:val="bullet"/>
      <w:lvlText w:val=""/>
      <w:lvlJc w:val="left"/>
      <w:pPr>
        <w:tabs>
          <w:tab w:val="num" w:pos="2448"/>
        </w:tabs>
        <w:ind w:left="2448" w:hanging="432"/>
      </w:pPr>
      <w:rPr>
        <w:rFonts w:ascii="Wingdings" w:hAnsi="Wingdings" w:hint="default"/>
        <w:sz w:val="16"/>
      </w:rPr>
    </w:lvl>
    <w:lvl w:ilvl="2" w:tplc="FFFFFFFF" w:tentative="1">
      <w:start w:val="1"/>
      <w:numFmt w:val="bullet"/>
      <w:lvlText w:val=""/>
      <w:lvlJc w:val="left"/>
      <w:pPr>
        <w:tabs>
          <w:tab w:val="num" w:pos="3096"/>
        </w:tabs>
        <w:ind w:left="3096" w:hanging="360"/>
      </w:pPr>
      <w:rPr>
        <w:rFonts w:ascii="Wingdings" w:hAnsi="Wingdings" w:hint="default"/>
      </w:rPr>
    </w:lvl>
    <w:lvl w:ilvl="3" w:tplc="FFFFFFFF" w:tentative="1">
      <w:start w:val="1"/>
      <w:numFmt w:val="bullet"/>
      <w:lvlText w:val=""/>
      <w:lvlJc w:val="left"/>
      <w:pPr>
        <w:tabs>
          <w:tab w:val="num" w:pos="3816"/>
        </w:tabs>
        <w:ind w:left="3816" w:hanging="360"/>
      </w:pPr>
      <w:rPr>
        <w:rFonts w:ascii="Symbol" w:hAnsi="Symbol" w:hint="default"/>
      </w:rPr>
    </w:lvl>
    <w:lvl w:ilvl="4" w:tplc="FFFFFFFF" w:tentative="1">
      <w:start w:val="1"/>
      <w:numFmt w:val="bullet"/>
      <w:lvlText w:val="o"/>
      <w:lvlJc w:val="left"/>
      <w:pPr>
        <w:tabs>
          <w:tab w:val="num" w:pos="4536"/>
        </w:tabs>
        <w:ind w:left="4536" w:hanging="360"/>
      </w:pPr>
      <w:rPr>
        <w:rFonts w:ascii="Courier New" w:hAnsi="Courier New" w:hint="default"/>
      </w:rPr>
    </w:lvl>
    <w:lvl w:ilvl="5" w:tplc="FFFFFFFF" w:tentative="1">
      <w:start w:val="1"/>
      <w:numFmt w:val="bullet"/>
      <w:lvlText w:val=""/>
      <w:lvlJc w:val="left"/>
      <w:pPr>
        <w:tabs>
          <w:tab w:val="num" w:pos="5256"/>
        </w:tabs>
        <w:ind w:left="5256" w:hanging="360"/>
      </w:pPr>
      <w:rPr>
        <w:rFonts w:ascii="Wingdings" w:hAnsi="Wingdings" w:hint="default"/>
      </w:rPr>
    </w:lvl>
    <w:lvl w:ilvl="6" w:tplc="FFFFFFFF" w:tentative="1">
      <w:start w:val="1"/>
      <w:numFmt w:val="bullet"/>
      <w:lvlText w:val=""/>
      <w:lvlJc w:val="left"/>
      <w:pPr>
        <w:tabs>
          <w:tab w:val="num" w:pos="5976"/>
        </w:tabs>
        <w:ind w:left="5976" w:hanging="360"/>
      </w:pPr>
      <w:rPr>
        <w:rFonts w:ascii="Symbol" w:hAnsi="Symbol" w:hint="default"/>
      </w:rPr>
    </w:lvl>
    <w:lvl w:ilvl="7" w:tplc="FFFFFFFF" w:tentative="1">
      <w:start w:val="1"/>
      <w:numFmt w:val="bullet"/>
      <w:lvlText w:val="o"/>
      <w:lvlJc w:val="left"/>
      <w:pPr>
        <w:tabs>
          <w:tab w:val="num" w:pos="6696"/>
        </w:tabs>
        <w:ind w:left="6696" w:hanging="360"/>
      </w:pPr>
      <w:rPr>
        <w:rFonts w:ascii="Courier New" w:hAnsi="Courier New" w:hint="default"/>
      </w:rPr>
    </w:lvl>
    <w:lvl w:ilvl="8" w:tplc="FFFFFFFF" w:tentative="1">
      <w:start w:val="1"/>
      <w:numFmt w:val="bullet"/>
      <w:lvlText w:val=""/>
      <w:lvlJc w:val="left"/>
      <w:pPr>
        <w:tabs>
          <w:tab w:val="num" w:pos="7416"/>
        </w:tabs>
        <w:ind w:left="7416" w:hanging="360"/>
      </w:pPr>
      <w:rPr>
        <w:rFonts w:ascii="Wingdings" w:hAnsi="Wingdings" w:hint="default"/>
      </w:rPr>
    </w:lvl>
  </w:abstractNum>
  <w:abstractNum w:abstractNumId="12">
    <w:nsid w:val="1DA50634"/>
    <w:multiLevelType w:val="hybridMultilevel"/>
    <w:tmpl w:val="FD10F7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9167C0F"/>
    <w:multiLevelType w:val="hybridMultilevel"/>
    <w:tmpl w:val="4F76DFB8"/>
    <w:lvl w:ilvl="0" w:tplc="04090001">
      <w:start w:val="1"/>
      <w:numFmt w:val="bullet"/>
      <w:lvlText w:val=""/>
      <w:lvlJc w:val="left"/>
      <w:pPr>
        <w:tabs>
          <w:tab w:val="num" w:pos="1080"/>
        </w:tabs>
        <w:ind w:left="1080" w:hanging="360"/>
      </w:pPr>
      <w:rPr>
        <w:rFonts w:ascii="Symbol" w:hAnsi="Symbol" w:hint="default"/>
      </w:rPr>
    </w:lvl>
    <w:lvl w:ilvl="1" w:tplc="28B28144" w:tentative="1">
      <w:start w:val="1"/>
      <w:numFmt w:val="bullet"/>
      <w:lvlText w:val="o"/>
      <w:lvlJc w:val="left"/>
      <w:pPr>
        <w:tabs>
          <w:tab w:val="num" w:pos="2160"/>
        </w:tabs>
        <w:ind w:left="2160" w:hanging="360"/>
      </w:pPr>
      <w:rPr>
        <w:rFonts w:ascii="Courier New" w:hAnsi="Courier New" w:hint="default"/>
      </w:rPr>
    </w:lvl>
    <w:lvl w:ilvl="2" w:tplc="B1D49676" w:tentative="1">
      <w:start w:val="1"/>
      <w:numFmt w:val="bullet"/>
      <w:lvlText w:val=""/>
      <w:lvlJc w:val="left"/>
      <w:pPr>
        <w:tabs>
          <w:tab w:val="num" w:pos="2880"/>
        </w:tabs>
        <w:ind w:left="2880" w:hanging="360"/>
      </w:pPr>
      <w:rPr>
        <w:rFonts w:ascii="Wingdings" w:hAnsi="Wingdings" w:hint="default"/>
      </w:rPr>
    </w:lvl>
    <w:lvl w:ilvl="3" w:tplc="B23E7B0E" w:tentative="1">
      <w:start w:val="1"/>
      <w:numFmt w:val="bullet"/>
      <w:lvlText w:val=""/>
      <w:lvlJc w:val="left"/>
      <w:pPr>
        <w:tabs>
          <w:tab w:val="num" w:pos="3600"/>
        </w:tabs>
        <w:ind w:left="3600" w:hanging="360"/>
      </w:pPr>
      <w:rPr>
        <w:rFonts w:ascii="Symbol" w:hAnsi="Symbol" w:hint="default"/>
      </w:rPr>
    </w:lvl>
    <w:lvl w:ilvl="4" w:tplc="5E6484B0" w:tentative="1">
      <w:start w:val="1"/>
      <w:numFmt w:val="bullet"/>
      <w:lvlText w:val="o"/>
      <w:lvlJc w:val="left"/>
      <w:pPr>
        <w:tabs>
          <w:tab w:val="num" w:pos="4320"/>
        </w:tabs>
        <w:ind w:left="4320" w:hanging="360"/>
      </w:pPr>
      <w:rPr>
        <w:rFonts w:ascii="Courier New" w:hAnsi="Courier New" w:hint="default"/>
      </w:rPr>
    </w:lvl>
    <w:lvl w:ilvl="5" w:tplc="B6FC57F4" w:tentative="1">
      <w:start w:val="1"/>
      <w:numFmt w:val="bullet"/>
      <w:lvlText w:val=""/>
      <w:lvlJc w:val="left"/>
      <w:pPr>
        <w:tabs>
          <w:tab w:val="num" w:pos="5040"/>
        </w:tabs>
        <w:ind w:left="5040" w:hanging="360"/>
      </w:pPr>
      <w:rPr>
        <w:rFonts w:ascii="Wingdings" w:hAnsi="Wingdings" w:hint="default"/>
      </w:rPr>
    </w:lvl>
    <w:lvl w:ilvl="6" w:tplc="B936BA8A" w:tentative="1">
      <w:start w:val="1"/>
      <w:numFmt w:val="bullet"/>
      <w:lvlText w:val=""/>
      <w:lvlJc w:val="left"/>
      <w:pPr>
        <w:tabs>
          <w:tab w:val="num" w:pos="5760"/>
        </w:tabs>
        <w:ind w:left="5760" w:hanging="360"/>
      </w:pPr>
      <w:rPr>
        <w:rFonts w:ascii="Symbol" w:hAnsi="Symbol" w:hint="default"/>
      </w:rPr>
    </w:lvl>
    <w:lvl w:ilvl="7" w:tplc="E86C11A6" w:tentative="1">
      <w:start w:val="1"/>
      <w:numFmt w:val="bullet"/>
      <w:lvlText w:val="o"/>
      <w:lvlJc w:val="left"/>
      <w:pPr>
        <w:tabs>
          <w:tab w:val="num" w:pos="6480"/>
        </w:tabs>
        <w:ind w:left="6480" w:hanging="360"/>
      </w:pPr>
      <w:rPr>
        <w:rFonts w:ascii="Courier New" w:hAnsi="Courier New" w:hint="default"/>
      </w:rPr>
    </w:lvl>
    <w:lvl w:ilvl="8" w:tplc="5D0272BE" w:tentative="1">
      <w:start w:val="1"/>
      <w:numFmt w:val="bullet"/>
      <w:lvlText w:val=""/>
      <w:lvlJc w:val="left"/>
      <w:pPr>
        <w:tabs>
          <w:tab w:val="num" w:pos="7200"/>
        </w:tabs>
        <w:ind w:left="7200" w:hanging="360"/>
      </w:pPr>
      <w:rPr>
        <w:rFonts w:ascii="Wingdings" w:hAnsi="Wingdings" w:hint="default"/>
      </w:rPr>
    </w:lvl>
  </w:abstractNum>
  <w:abstractNum w:abstractNumId="14">
    <w:nsid w:val="2A442E1C"/>
    <w:multiLevelType w:val="hybridMultilevel"/>
    <w:tmpl w:val="6942618A"/>
    <w:lvl w:ilvl="0">
      <w:start w:val="1"/>
      <w:numFmt w:val="bullet"/>
      <w:lvlText w:val=""/>
      <w:lvlJc w:val="left"/>
      <w:pPr>
        <w:tabs>
          <w:tab w:val="num" w:pos="1584"/>
        </w:tabs>
        <w:ind w:left="1584" w:hanging="432"/>
      </w:pPr>
      <w:rPr>
        <w:rFonts w:ascii="Wingdings" w:hAnsi="Wingdings" w:hint="default"/>
        <w:sz w:val="16"/>
      </w:rPr>
    </w:lvl>
    <w:lvl w:ilvl="1">
      <w:start w:val="1"/>
      <w:numFmt w:val="bullet"/>
      <w:lvlText w:val=""/>
      <w:lvlJc w:val="left"/>
      <w:pPr>
        <w:tabs>
          <w:tab w:val="num" w:pos="2448"/>
        </w:tabs>
        <w:ind w:left="2448" w:hanging="432"/>
      </w:pPr>
      <w:rPr>
        <w:rFonts w:ascii="Wingdings" w:hAnsi="Wingdings" w:hint="default"/>
        <w:sz w:val="16"/>
      </w:rPr>
    </w:lvl>
    <w:lvl w:ilvl="2" w:tentative="1">
      <w:start w:val="1"/>
      <w:numFmt w:val="bullet"/>
      <w:lvlText w:val=""/>
      <w:lvlJc w:val="left"/>
      <w:pPr>
        <w:tabs>
          <w:tab w:val="num" w:pos="3096"/>
        </w:tabs>
        <w:ind w:left="3096" w:hanging="360"/>
      </w:pPr>
      <w:rPr>
        <w:rFonts w:ascii="Wingdings" w:hAnsi="Wingdings" w:hint="default"/>
      </w:rPr>
    </w:lvl>
    <w:lvl w:ilvl="3" w:tentative="1">
      <w:start w:val="1"/>
      <w:numFmt w:val="bullet"/>
      <w:lvlText w:val=""/>
      <w:lvlJc w:val="left"/>
      <w:pPr>
        <w:tabs>
          <w:tab w:val="num" w:pos="3816"/>
        </w:tabs>
        <w:ind w:left="3816" w:hanging="360"/>
      </w:pPr>
      <w:rPr>
        <w:rFonts w:ascii="Symbol" w:hAnsi="Symbol" w:hint="default"/>
      </w:rPr>
    </w:lvl>
    <w:lvl w:ilvl="4" w:tentative="1">
      <w:start w:val="1"/>
      <w:numFmt w:val="bullet"/>
      <w:lvlText w:val="o"/>
      <w:lvlJc w:val="left"/>
      <w:pPr>
        <w:tabs>
          <w:tab w:val="num" w:pos="4536"/>
        </w:tabs>
        <w:ind w:left="4536" w:hanging="360"/>
      </w:pPr>
      <w:rPr>
        <w:rFonts w:ascii="Courier New" w:hAnsi="Courier New" w:hint="default"/>
      </w:rPr>
    </w:lvl>
    <w:lvl w:ilvl="5" w:tentative="1">
      <w:start w:val="1"/>
      <w:numFmt w:val="bullet"/>
      <w:lvlText w:val=""/>
      <w:lvlJc w:val="left"/>
      <w:pPr>
        <w:tabs>
          <w:tab w:val="num" w:pos="5256"/>
        </w:tabs>
        <w:ind w:left="5256" w:hanging="360"/>
      </w:pPr>
      <w:rPr>
        <w:rFonts w:ascii="Wingdings" w:hAnsi="Wingdings" w:hint="default"/>
      </w:rPr>
    </w:lvl>
    <w:lvl w:ilvl="6" w:tentative="1">
      <w:start w:val="1"/>
      <w:numFmt w:val="bullet"/>
      <w:lvlText w:val=""/>
      <w:lvlJc w:val="left"/>
      <w:pPr>
        <w:tabs>
          <w:tab w:val="num" w:pos="5976"/>
        </w:tabs>
        <w:ind w:left="5976" w:hanging="360"/>
      </w:pPr>
      <w:rPr>
        <w:rFonts w:ascii="Symbol" w:hAnsi="Symbol" w:hint="default"/>
      </w:rPr>
    </w:lvl>
    <w:lvl w:ilvl="7" w:tentative="1">
      <w:start w:val="1"/>
      <w:numFmt w:val="bullet"/>
      <w:lvlText w:val="o"/>
      <w:lvlJc w:val="left"/>
      <w:pPr>
        <w:tabs>
          <w:tab w:val="num" w:pos="6696"/>
        </w:tabs>
        <w:ind w:left="6696" w:hanging="360"/>
      </w:pPr>
      <w:rPr>
        <w:rFonts w:ascii="Courier New" w:hAnsi="Courier New" w:hint="default"/>
      </w:rPr>
    </w:lvl>
    <w:lvl w:ilvl="8" w:tentative="1">
      <w:start w:val="1"/>
      <w:numFmt w:val="bullet"/>
      <w:lvlText w:val=""/>
      <w:lvlJc w:val="left"/>
      <w:pPr>
        <w:tabs>
          <w:tab w:val="num" w:pos="7416"/>
        </w:tabs>
        <w:ind w:left="7416" w:hanging="360"/>
      </w:pPr>
      <w:rPr>
        <w:rFonts w:ascii="Wingdings" w:hAnsi="Wingdings" w:hint="default"/>
      </w:rPr>
    </w:lvl>
  </w:abstractNum>
  <w:abstractNum w:abstractNumId="15">
    <w:nsid w:val="2C265BEA"/>
    <w:multiLevelType w:val="hybridMultilevel"/>
    <w:tmpl w:val="C894923E"/>
    <w:lvl w:ilvl="0" w:tplc="8DE88C2C">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B25144"/>
    <w:multiLevelType w:val="multilevel"/>
    <w:tmpl w:val="F9E42378"/>
    <w:lvl w:ilvl="0">
      <w:start w:val="1"/>
      <w:numFmt w:val="decimal"/>
      <w:lvlText w:val="%1."/>
      <w:lvlJc w:val="left"/>
      <w:pPr>
        <w:tabs>
          <w:tab w:val="num" w:pos="2220"/>
        </w:tabs>
        <w:ind w:left="2220" w:hanging="390"/>
      </w:pPr>
      <w:rPr>
        <w:rFonts w:hint="default"/>
      </w:rPr>
    </w:lvl>
    <w:lvl w:ilvl="1">
      <w:numFmt w:val="decimalZero"/>
      <w:isLgl/>
      <w:lvlText w:val="%1.%2"/>
      <w:lvlJc w:val="left"/>
      <w:pPr>
        <w:tabs>
          <w:tab w:val="num" w:pos="2550"/>
        </w:tabs>
        <w:ind w:left="2550" w:hanging="720"/>
      </w:pPr>
      <w:rPr>
        <w:rFonts w:hint="default"/>
        <w:b/>
      </w:rPr>
    </w:lvl>
    <w:lvl w:ilvl="2">
      <w:start w:val="1"/>
      <w:numFmt w:val="decimal"/>
      <w:isLgl/>
      <w:lvlText w:val="%1.%2.%3"/>
      <w:lvlJc w:val="left"/>
      <w:pPr>
        <w:tabs>
          <w:tab w:val="num" w:pos="2550"/>
        </w:tabs>
        <w:ind w:left="2550" w:hanging="720"/>
      </w:pPr>
      <w:rPr>
        <w:rFonts w:hint="default"/>
        <w:b/>
      </w:rPr>
    </w:lvl>
    <w:lvl w:ilvl="3">
      <w:start w:val="1"/>
      <w:numFmt w:val="decimal"/>
      <w:isLgl/>
      <w:lvlText w:val="%1.%2.%3.%4"/>
      <w:lvlJc w:val="left"/>
      <w:pPr>
        <w:tabs>
          <w:tab w:val="num" w:pos="2910"/>
        </w:tabs>
        <w:ind w:left="2910" w:hanging="1080"/>
      </w:pPr>
      <w:rPr>
        <w:rFonts w:hint="default"/>
        <w:b/>
      </w:rPr>
    </w:lvl>
    <w:lvl w:ilvl="4">
      <w:start w:val="1"/>
      <w:numFmt w:val="decimal"/>
      <w:isLgl/>
      <w:lvlText w:val="%1.%2.%3.%4.%5"/>
      <w:lvlJc w:val="left"/>
      <w:pPr>
        <w:tabs>
          <w:tab w:val="num" w:pos="2910"/>
        </w:tabs>
        <w:ind w:left="2910" w:hanging="1080"/>
      </w:pPr>
      <w:rPr>
        <w:rFonts w:hint="default"/>
        <w:b/>
      </w:rPr>
    </w:lvl>
    <w:lvl w:ilvl="5">
      <w:start w:val="1"/>
      <w:numFmt w:val="decimal"/>
      <w:isLgl/>
      <w:lvlText w:val="%1.%2.%3.%4.%5.%6"/>
      <w:lvlJc w:val="left"/>
      <w:pPr>
        <w:tabs>
          <w:tab w:val="num" w:pos="3270"/>
        </w:tabs>
        <w:ind w:left="3270" w:hanging="1440"/>
      </w:pPr>
      <w:rPr>
        <w:rFonts w:hint="default"/>
        <w:b/>
      </w:rPr>
    </w:lvl>
    <w:lvl w:ilvl="6">
      <w:start w:val="1"/>
      <w:numFmt w:val="decimal"/>
      <w:isLgl/>
      <w:lvlText w:val="%1.%2.%3.%4.%5.%6.%7"/>
      <w:lvlJc w:val="left"/>
      <w:pPr>
        <w:tabs>
          <w:tab w:val="num" w:pos="3270"/>
        </w:tabs>
        <w:ind w:left="3270" w:hanging="1440"/>
      </w:pPr>
      <w:rPr>
        <w:rFonts w:hint="default"/>
        <w:b/>
      </w:rPr>
    </w:lvl>
    <w:lvl w:ilvl="7">
      <w:start w:val="1"/>
      <w:numFmt w:val="decimal"/>
      <w:isLgl/>
      <w:lvlText w:val="%1.%2.%3.%4.%5.%6.%7.%8"/>
      <w:lvlJc w:val="left"/>
      <w:pPr>
        <w:tabs>
          <w:tab w:val="num" w:pos="3630"/>
        </w:tabs>
        <w:ind w:left="3630" w:hanging="1800"/>
      </w:pPr>
      <w:rPr>
        <w:rFonts w:hint="default"/>
        <w:b/>
      </w:rPr>
    </w:lvl>
    <w:lvl w:ilvl="8">
      <w:start w:val="1"/>
      <w:numFmt w:val="decimal"/>
      <w:isLgl/>
      <w:lvlText w:val="%1.%2.%3.%4.%5.%6.%7.%8.%9"/>
      <w:lvlJc w:val="left"/>
      <w:pPr>
        <w:tabs>
          <w:tab w:val="num" w:pos="3630"/>
        </w:tabs>
        <w:ind w:left="3630" w:hanging="1800"/>
      </w:pPr>
      <w:rPr>
        <w:rFonts w:hint="default"/>
        <w:b/>
      </w:rPr>
    </w:lvl>
  </w:abstractNum>
  <w:abstractNum w:abstractNumId="17">
    <w:nsid w:val="35AC3475"/>
    <w:multiLevelType w:val="hybridMultilevel"/>
    <w:tmpl w:val="A6A6B0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8">
    <w:nsid w:val="36BA31CD"/>
    <w:multiLevelType w:val="hybridMultilevel"/>
    <w:tmpl w:val="D6CAAA70"/>
    <w:lvl w:ilvl="0" w:tplc="87C6363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7421F5C"/>
    <w:multiLevelType w:val="hybridMultilevel"/>
    <w:tmpl w:val="65723164"/>
    <w:lvl w:ilvl="0" w:tplc="E102C2B8">
      <w:start w:val="4"/>
      <w:numFmt w:val="bullet"/>
      <w:lvlText w:val="-"/>
      <w:lvlJc w:val="left"/>
      <w:pPr>
        <w:tabs>
          <w:tab w:val="num" w:pos="1152"/>
        </w:tabs>
        <w:ind w:left="1152" w:hanging="432"/>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9B5060F"/>
    <w:multiLevelType w:val="multilevel"/>
    <w:tmpl w:val="F9E42378"/>
    <w:lvl w:ilvl="0">
      <w:start w:val="1"/>
      <w:numFmt w:val="decimal"/>
      <w:lvlText w:val="%1."/>
      <w:lvlJc w:val="left"/>
      <w:pPr>
        <w:tabs>
          <w:tab w:val="num" w:pos="1830"/>
        </w:tabs>
        <w:ind w:left="1830" w:hanging="390"/>
      </w:pPr>
      <w:rPr>
        <w:rFonts w:hint="default"/>
      </w:rPr>
    </w:lvl>
    <w:lvl w:ilvl="1">
      <w:numFmt w:val="decimalZero"/>
      <w:isLgl/>
      <w:lvlText w:val="%1.%2"/>
      <w:lvlJc w:val="left"/>
      <w:pPr>
        <w:tabs>
          <w:tab w:val="num" w:pos="2160"/>
        </w:tabs>
        <w:ind w:left="2160" w:hanging="72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520"/>
        </w:tabs>
        <w:ind w:left="2520" w:hanging="108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440"/>
      </w:pPr>
      <w:rPr>
        <w:rFonts w:hint="default"/>
        <w:b/>
      </w:rPr>
    </w:lvl>
    <w:lvl w:ilvl="6">
      <w:start w:val="1"/>
      <w:numFmt w:val="decimal"/>
      <w:isLgl/>
      <w:lvlText w:val="%1.%2.%3.%4.%5.%6.%7"/>
      <w:lvlJc w:val="left"/>
      <w:pPr>
        <w:tabs>
          <w:tab w:val="num" w:pos="2880"/>
        </w:tabs>
        <w:ind w:left="2880" w:hanging="1440"/>
      </w:pPr>
      <w:rPr>
        <w:rFonts w:hint="default"/>
        <w:b/>
      </w:rPr>
    </w:lvl>
    <w:lvl w:ilvl="7">
      <w:start w:val="1"/>
      <w:numFmt w:val="decimal"/>
      <w:isLgl/>
      <w:lvlText w:val="%1.%2.%3.%4.%5.%6.%7.%8"/>
      <w:lvlJc w:val="left"/>
      <w:pPr>
        <w:tabs>
          <w:tab w:val="num" w:pos="3240"/>
        </w:tabs>
        <w:ind w:left="3240" w:hanging="1800"/>
      </w:pPr>
      <w:rPr>
        <w:rFonts w:hint="default"/>
        <w:b/>
      </w:rPr>
    </w:lvl>
    <w:lvl w:ilvl="8">
      <w:start w:val="1"/>
      <w:numFmt w:val="decimal"/>
      <w:isLgl/>
      <w:lvlText w:val="%1.%2.%3.%4.%5.%6.%7.%8.%9"/>
      <w:lvlJc w:val="left"/>
      <w:pPr>
        <w:tabs>
          <w:tab w:val="num" w:pos="3240"/>
        </w:tabs>
        <w:ind w:left="3240" w:hanging="1800"/>
      </w:pPr>
      <w:rPr>
        <w:rFonts w:hint="default"/>
        <w:b/>
      </w:rPr>
    </w:lvl>
  </w:abstractNum>
  <w:abstractNum w:abstractNumId="21">
    <w:nsid w:val="424A612B"/>
    <w:multiLevelType w:val="hybridMultilevel"/>
    <w:tmpl w:val="FD10F7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3CB75C4"/>
    <w:multiLevelType w:val="hybridMultilevel"/>
    <w:tmpl w:val="6942618A"/>
    <w:lvl w:ilvl="0">
      <w:start w:val="1"/>
      <w:numFmt w:val="bullet"/>
      <w:lvlText w:val=""/>
      <w:lvlJc w:val="left"/>
      <w:pPr>
        <w:tabs>
          <w:tab w:val="num" w:pos="1152"/>
        </w:tabs>
        <w:ind w:left="1152" w:hanging="432"/>
      </w:pPr>
      <w:rPr>
        <w:rFonts w:ascii="Wingdings" w:hAnsi="Wingdings" w:hint="default"/>
        <w:sz w:val="16"/>
      </w:rPr>
    </w:lvl>
    <w:lvl w:ilvl="1">
      <w:start w:val="1"/>
      <w:numFmt w:val="bullet"/>
      <w:lvlText w:val="o"/>
      <w:lvlJc w:val="left"/>
      <w:pPr>
        <w:tabs>
          <w:tab w:val="num" w:pos="1944"/>
        </w:tabs>
        <w:ind w:left="1944" w:hanging="360"/>
      </w:pPr>
      <w:rPr>
        <w:rFonts w:ascii="Courier New" w:hAnsi="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23">
    <w:nsid w:val="45BB5D03"/>
    <w:multiLevelType w:val="multilevel"/>
    <w:tmpl w:val="8CA63154"/>
    <w:lvl w:ilvl="0">
      <w:start w:val="5"/>
      <w:numFmt w:val="decimal"/>
      <w:lvlText w:val="%1"/>
      <w:lvlJc w:val="left"/>
      <w:pPr>
        <w:tabs>
          <w:tab w:val="num" w:pos="720"/>
        </w:tabs>
        <w:ind w:left="720" w:hanging="720"/>
      </w:pPr>
      <w:rPr>
        <w:rFonts w:hint="default"/>
      </w:rPr>
    </w:lvl>
    <w:lvl w:ilv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1D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B0114D"/>
    <w:multiLevelType w:val="hybridMultilevel"/>
    <w:tmpl w:val="FD10F7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7BD6FEB"/>
    <w:multiLevelType w:val="hybridMultilevel"/>
    <w:tmpl w:val="935E25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E13791"/>
    <w:multiLevelType w:val="hybridMultilevel"/>
    <w:tmpl w:val="C72C6958"/>
    <w:lvl w:ilvl="0" w:tplc="8DE88C2C">
      <w:start w:val="1"/>
      <w:numFmt w:val="upp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8B74A97"/>
    <w:multiLevelType w:val="hybridMultilevel"/>
    <w:tmpl w:val="664A7E48"/>
    <w:lvl w:ilvl="0" w:tplc="EB0CDE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C134A31"/>
    <w:multiLevelType w:val="multilevel"/>
    <w:tmpl w:val="DE8AF3B2"/>
    <w:lvl w:ilvl="0">
      <w:start w:val="1"/>
      <w:numFmt w:val="decimalZero"/>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DDF38FD"/>
    <w:multiLevelType w:val="hybridMultilevel"/>
    <w:tmpl w:val="E43421D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4005B7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56BF2E28"/>
    <w:multiLevelType w:val="singleLevel"/>
    <w:tmpl w:val="A51CADD8"/>
    <w:lvl w:ilvl="0">
      <w:start w:val="1"/>
      <w:numFmt w:val="decimal"/>
      <w:lvlText w:val="%1."/>
      <w:lvlJc w:val="left"/>
      <w:pPr>
        <w:tabs>
          <w:tab w:val="num" w:pos="360"/>
        </w:tabs>
        <w:ind w:left="360" w:hanging="360"/>
      </w:pPr>
    </w:lvl>
  </w:abstractNum>
  <w:abstractNum w:abstractNumId="33">
    <w:nsid w:val="5A763808"/>
    <w:multiLevelType w:val="hybridMultilevel"/>
    <w:tmpl w:val="E83831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062E1E"/>
    <w:multiLevelType w:val="hybridMultilevel"/>
    <w:tmpl w:val="517C753A"/>
    <w:lvl w:ilvl="0" w:tplc="AA760276">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FF208BD"/>
    <w:multiLevelType w:val="hybridMultilevel"/>
    <w:tmpl w:val="DBB651F4"/>
    <w:lvl w:ilvl="0" w:tplc="FFFFFFF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4071DA2"/>
    <w:multiLevelType w:val="hybridMultilevel"/>
    <w:tmpl w:val="01F46A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4921253"/>
    <w:multiLevelType w:val="singleLevel"/>
    <w:tmpl w:val="4EE62F06"/>
    <w:lvl w:ilvl="0">
      <w:start w:val="1"/>
      <w:numFmt w:val="upperLetter"/>
      <w:lvlText w:val="%1."/>
      <w:lvlJc w:val="left"/>
      <w:pPr>
        <w:tabs>
          <w:tab w:val="num" w:pos="1440"/>
        </w:tabs>
        <w:ind w:left="1440" w:hanging="720"/>
      </w:pPr>
      <w:rPr>
        <w:rFonts w:hint="default"/>
      </w:rPr>
    </w:lvl>
  </w:abstractNum>
  <w:abstractNum w:abstractNumId="38">
    <w:nsid w:val="64B95959"/>
    <w:multiLevelType w:val="hybridMultilevel"/>
    <w:tmpl w:val="26E0A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63079A9"/>
    <w:multiLevelType w:val="hybridMultilevel"/>
    <w:tmpl w:val="58228B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F6D7DE2"/>
    <w:multiLevelType w:val="hybridMultilevel"/>
    <w:tmpl w:val="FD10F7A2"/>
    <w:lvl w:ilvl="0" w:tplc="F0569A52">
      <w:start w:val="10"/>
      <w:numFmt w:val="bullet"/>
      <w:lvlText w:val=""/>
      <w:lvlJc w:val="left"/>
      <w:pPr>
        <w:tabs>
          <w:tab w:val="num" w:pos="1800"/>
        </w:tabs>
        <w:ind w:left="1800" w:hanging="72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FC46FDB"/>
    <w:multiLevelType w:val="hybridMultilevel"/>
    <w:tmpl w:val="6C7AE01E"/>
    <w:lvl w:ilvl="0" w:tplc="AA760276">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4037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C2570EA"/>
    <w:multiLevelType w:val="hybridMultilevel"/>
    <w:tmpl w:val="05B2B7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EA64D5"/>
    <w:multiLevelType w:val="singleLevel"/>
    <w:tmpl w:val="FAE23714"/>
    <w:lvl w:ilvl="0">
      <w:start w:val="7"/>
      <w:numFmt w:val="upperLetter"/>
      <w:lvlText w:val="%1."/>
      <w:lvlJc w:val="left"/>
      <w:pPr>
        <w:tabs>
          <w:tab w:val="num" w:pos="1440"/>
        </w:tabs>
        <w:ind w:left="1440" w:hanging="720"/>
      </w:pPr>
    </w:lvl>
  </w:abstractNum>
  <w:num w:numId="1">
    <w:abstractNumId w:val="1"/>
  </w:num>
  <w:num w:numId="2">
    <w:abstractNumId w:val="37"/>
  </w:num>
  <w:num w:numId="3">
    <w:abstractNumId w:val="20"/>
  </w:num>
  <w:num w:numId="4">
    <w:abstractNumId w:val="22"/>
  </w:num>
  <w:num w:numId="5">
    <w:abstractNumId w:val="14"/>
  </w:num>
  <w:num w:numId="6">
    <w:abstractNumId w:val="11"/>
  </w:num>
  <w:num w:numId="7">
    <w:abstractNumId w:val="8"/>
  </w:num>
  <w:num w:numId="8">
    <w:abstractNumId w:val="7"/>
  </w:num>
  <w:num w:numId="9">
    <w:abstractNumId w:val="32"/>
  </w:num>
  <w:num w:numId="10">
    <w:abstractNumId w:val="44"/>
  </w:num>
  <w:num w:numId="11">
    <w:abstractNumId w:val="24"/>
  </w:num>
  <w:num w:numId="12">
    <w:abstractNumId w:val="31"/>
  </w:num>
  <w:num w:numId="13">
    <w:abstractNumId w:val="19"/>
  </w:num>
  <w:num w:numId="14">
    <w:abstractNumId w:val="6"/>
  </w:num>
  <w:num w:numId="15">
    <w:abstractNumId w:val="29"/>
  </w:num>
  <w:num w:numId="16">
    <w:abstractNumId w:val="30"/>
  </w:num>
  <w:num w:numId="17">
    <w:abstractNumId w:val="36"/>
  </w:num>
  <w:num w:numId="18">
    <w:abstractNumId w:val="13"/>
  </w:num>
  <w:num w:numId="19">
    <w:abstractNumId w:val="21"/>
  </w:num>
  <w:num w:numId="20">
    <w:abstractNumId w:val="25"/>
  </w:num>
  <w:num w:numId="21">
    <w:abstractNumId w:val="40"/>
  </w:num>
  <w:num w:numId="22">
    <w:abstractNumId w:val="12"/>
  </w:num>
  <w:num w:numId="23">
    <w:abstractNumId w:val="16"/>
  </w:num>
  <w:num w:numId="24">
    <w:abstractNumId w:val="23"/>
  </w:num>
  <w:num w:numId="25">
    <w:abstractNumId w:val="42"/>
  </w:num>
  <w:num w:numId="26">
    <w:abstractNumId w:val="4"/>
  </w:num>
  <w:num w:numId="27">
    <w:abstractNumId w:val="34"/>
  </w:num>
  <w:num w:numId="28">
    <w:abstractNumId w:val="35"/>
  </w:num>
  <w:num w:numId="29">
    <w:abstractNumId w:val="28"/>
  </w:num>
  <w:num w:numId="30">
    <w:abstractNumId w:val="18"/>
  </w:num>
  <w:num w:numId="31">
    <w:abstractNumId w:val="10"/>
  </w:num>
  <w:num w:numId="32">
    <w:abstractNumId w:val="15"/>
  </w:num>
  <w:num w:numId="33">
    <w:abstractNumId w:val="27"/>
  </w:num>
  <w:num w:numId="34">
    <w:abstractNumId w:val="5"/>
  </w:num>
  <w:num w:numId="35">
    <w:abstractNumId w:val="41"/>
  </w:num>
  <w:num w:numId="36">
    <w:abstractNumId w:val="9"/>
  </w:num>
  <w:num w:numId="37">
    <w:abstractNumId w:val="0"/>
  </w:num>
  <w:num w:numId="38">
    <w:abstractNumId w:val="17"/>
  </w:num>
  <w:num w:numId="39">
    <w:abstractNumId w:val="26"/>
  </w:num>
  <w:num w:numId="40">
    <w:abstractNumId w:val="38"/>
  </w:num>
  <w:num w:numId="41">
    <w:abstractNumId w:val="33"/>
  </w:num>
  <w:num w:numId="42">
    <w:abstractNumId w:val="39"/>
  </w:num>
  <w:num w:numId="43">
    <w:abstractNumId w:val="43"/>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92"/>
    <w:rsid w:val="000218E2"/>
    <w:rsid w:val="0002314C"/>
    <w:rsid w:val="000340E8"/>
    <w:rsid w:val="000441A7"/>
    <w:rsid w:val="00065004"/>
    <w:rsid w:val="00066FFD"/>
    <w:rsid w:val="000727E7"/>
    <w:rsid w:val="000773B4"/>
    <w:rsid w:val="000A0FEC"/>
    <w:rsid w:val="000A3829"/>
    <w:rsid w:val="000D2CC1"/>
    <w:rsid w:val="000D3EBF"/>
    <w:rsid w:val="000D4664"/>
    <w:rsid w:val="001016C4"/>
    <w:rsid w:val="00133240"/>
    <w:rsid w:val="001344CC"/>
    <w:rsid w:val="00145773"/>
    <w:rsid w:val="00150A06"/>
    <w:rsid w:val="00157D72"/>
    <w:rsid w:val="00161F48"/>
    <w:rsid w:val="00180A2E"/>
    <w:rsid w:val="001B3E11"/>
    <w:rsid w:val="001C24C0"/>
    <w:rsid w:val="001C4B16"/>
    <w:rsid w:val="001E0234"/>
    <w:rsid w:val="00214C61"/>
    <w:rsid w:val="002373BA"/>
    <w:rsid w:val="00244CC7"/>
    <w:rsid w:val="00252075"/>
    <w:rsid w:val="00260B8C"/>
    <w:rsid w:val="00282C19"/>
    <w:rsid w:val="002A2D87"/>
    <w:rsid w:val="002B2A08"/>
    <w:rsid w:val="002B3BF2"/>
    <w:rsid w:val="002D6055"/>
    <w:rsid w:val="002D73DB"/>
    <w:rsid w:val="002F21E2"/>
    <w:rsid w:val="002F29F7"/>
    <w:rsid w:val="00321BBC"/>
    <w:rsid w:val="00322B57"/>
    <w:rsid w:val="0035060A"/>
    <w:rsid w:val="00350EBC"/>
    <w:rsid w:val="003914F3"/>
    <w:rsid w:val="003A2713"/>
    <w:rsid w:val="003C621D"/>
    <w:rsid w:val="003C6B33"/>
    <w:rsid w:val="003F10DC"/>
    <w:rsid w:val="00411C4C"/>
    <w:rsid w:val="004138DB"/>
    <w:rsid w:val="004148E5"/>
    <w:rsid w:val="0042022D"/>
    <w:rsid w:val="004219F7"/>
    <w:rsid w:val="004445BB"/>
    <w:rsid w:val="004744D3"/>
    <w:rsid w:val="004832B2"/>
    <w:rsid w:val="004A3C73"/>
    <w:rsid w:val="004A6739"/>
    <w:rsid w:val="004D0502"/>
    <w:rsid w:val="004D40C0"/>
    <w:rsid w:val="004D4D77"/>
    <w:rsid w:val="004D5A2E"/>
    <w:rsid w:val="004D6DDC"/>
    <w:rsid w:val="004E200C"/>
    <w:rsid w:val="004E388E"/>
    <w:rsid w:val="00513D21"/>
    <w:rsid w:val="00550635"/>
    <w:rsid w:val="0056134E"/>
    <w:rsid w:val="005814D4"/>
    <w:rsid w:val="005C02D9"/>
    <w:rsid w:val="005C1A47"/>
    <w:rsid w:val="005C4A47"/>
    <w:rsid w:val="005D23D0"/>
    <w:rsid w:val="005D5446"/>
    <w:rsid w:val="005E3B70"/>
    <w:rsid w:val="005E43DD"/>
    <w:rsid w:val="005E6757"/>
    <w:rsid w:val="005F1CBD"/>
    <w:rsid w:val="005F4DE5"/>
    <w:rsid w:val="00601F79"/>
    <w:rsid w:val="0062077A"/>
    <w:rsid w:val="0063702E"/>
    <w:rsid w:val="006370FB"/>
    <w:rsid w:val="0064692E"/>
    <w:rsid w:val="006600C4"/>
    <w:rsid w:val="006641E7"/>
    <w:rsid w:val="006715DE"/>
    <w:rsid w:val="006922BB"/>
    <w:rsid w:val="006B3648"/>
    <w:rsid w:val="006B6B75"/>
    <w:rsid w:val="006D0295"/>
    <w:rsid w:val="006F1D61"/>
    <w:rsid w:val="006F763B"/>
    <w:rsid w:val="007070D7"/>
    <w:rsid w:val="00731DB9"/>
    <w:rsid w:val="00735C56"/>
    <w:rsid w:val="0074529C"/>
    <w:rsid w:val="00752CD1"/>
    <w:rsid w:val="00752F46"/>
    <w:rsid w:val="0075421F"/>
    <w:rsid w:val="0076381C"/>
    <w:rsid w:val="0076460E"/>
    <w:rsid w:val="007903A6"/>
    <w:rsid w:val="00795E94"/>
    <w:rsid w:val="00797024"/>
    <w:rsid w:val="007B2C79"/>
    <w:rsid w:val="007C4340"/>
    <w:rsid w:val="007C7C06"/>
    <w:rsid w:val="007D49AE"/>
    <w:rsid w:val="007E372C"/>
    <w:rsid w:val="0080753C"/>
    <w:rsid w:val="00832C5B"/>
    <w:rsid w:val="008513A9"/>
    <w:rsid w:val="0085487B"/>
    <w:rsid w:val="00866BB9"/>
    <w:rsid w:val="008714D6"/>
    <w:rsid w:val="00882640"/>
    <w:rsid w:val="008829E2"/>
    <w:rsid w:val="0089508A"/>
    <w:rsid w:val="008B4F4B"/>
    <w:rsid w:val="008B678A"/>
    <w:rsid w:val="008C4071"/>
    <w:rsid w:val="008C7D1D"/>
    <w:rsid w:val="008D6596"/>
    <w:rsid w:val="00906855"/>
    <w:rsid w:val="009105CD"/>
    <w:rsid w:val="009176BD"/>
    <w:rsid w:val="00922715"/>
    <w:rsid w:val="00923334"/>
    <w:rsid w:val="009446CD"/>
    <w:rsid w:val="009448B3"/>
    <w:rsid w:val="009522B5"/>
    <w:rsid w:val="0096275B"/>
    <w:rsid w:val="0096666F"/>
    <w:rsid w:val="00995DF1"/>
    <w:rsid w:val="0099722D"/>
    <w:rsid w:val="009A68AD"/>
    <w:rsid w:val="009A6DA9"/>
    <w:rsid w:val="009C4B49"/>
    <w:rsid w:val="009C5741"/>
    <w:rsid w:val="009C5B92"/>
    <w:rsid w:val="009E329C"/>
    <w:rsid w:val="009F15BE"/>
    <w:rsid w:val="00A02BC8"/>
    <w:rsid w:val="00A15348"/>
    <w:rsid w:val="00A1603B"/>
    <w:rsid w:val="00A441E9"/>
    <w:rsid w:val="00A545A5"/>
    <w:rsid w:val="00A617B6"/>
    <w:rsid w:val="00A757F9"/>
    <w:rsid w:val="00A81082"/>
    <w:rsid w:val="00A8600A"/>
    <w:rsid w:val="00AC0D8F"/>
    <w:rsid w:val="00AE329B"/>
    <w:rsid w:val="00B07DE8"/>
    <w:rsid w:val="00B224A4"/>
    <w:rsid w:val="00B370B0"/>
    <w:rsid w:val="00B4117E"/>
    <w:rsid w:val="00B66729"/>
    <w:rsid w:val="00B75BE9"/>
    <w:rsid w:val="00B8267F"/>
    <w:rsid w:val="00B90EFA"/>
    <w:rsid w:val="00BA072C"/>
    <w:rsid w:val="00BB2860"/>
    <w:rsid w:val="00BB701C"/>
    <w:rsid w:val="00BE3324"/>
    <w:rsid w:val="00BE55FA"/>
    <w:rsid w:val="00C0306D"/>
    <w:rsid w:val="00C0518E"/>
    <w:rsid w:val="00C271BD"/>
    <w:rsid w:val="00C30CB5"/>
    <w:rsid w:val="00C40A80"/>
    <w:rsid w:val="00C50DC9"/>
    <w:rsid w:val="00C53331"/>
    <w:rsid w:val="00C61A53"/>
    <w:rsid w:val="00C659EE"/>
    <w:rsid w:val="00C70B7E"/>
    <w:rsid w:val="00C71333"/>
    <w:rsid w:val="00C802FF"/>
    <w:rsid w:val="00C92EAD"/>
    <w:rsid w:val="00CB138F"/>
    <w:rsid w:val="00CC3482"/>
    <w:rsid w:val="00CC6731"/>
    <w:rsid w:val="00CE7D4C"/>
    <w:rsid w:val="00CF47A6"/>
    <w:rsid w:val="00CF5C4B"/>
    <w:rsid w:val="00D004F8"/>
    <w:rsid w:val="00D050FF"/>
    <w:rsid w:val="00D10E71"/>
    <w:rsid w:val="00D53BD8"/>
    <w:rsid w:val="00D85B85"/>
    <w:rsid w:val="00D9111D"/>
    <w:rsid w:val="00D97FCE"/>
    <w:rsid w:val="00DA42EE"/>
    <w:rsid w:val="00DB214F"/>
    <w:rsid w:val="00DB3371"/>
    <w:rsid w:val="00E04A32"/>
    <w:rsid w:val="00E07828"/>
    <w:rsid w:val="00E50342"/>
    <w:rsid w:val="00E53D2C"/>
    <w:rsid w:val="00E61BDA"/>
    <w:rsid w:val="00E72F0E"/>
    <w:rsid w:val="00E8090F"/>
    <w:rsid w:val="00E82116"/>
    <w:rsid w:val="00E840A6"/>
    <w:rsid w:val="00E87D6A"/>
    <w:rsid w:val="00EB1033"/>
    <w:rsid w:val="00EC05A9"/>
    <w:rsid w:val="00ED6B53"/>
    <w:rsid w:val="00EF4488"/>
    <w:rsid w:val="00EF51C7"/>
    <w:rsid w:val="00EF7E0F"/>
    <w:rsid w:val="00F00BF5"/>
    <w:rsid w:val="00F029DF"/>
    <w:rsid w:val="00F077EE"/>
    <w:rsid w:val="00F17BCC"/>
    <w:rsid w:val="00F31205"/>
    <w:rsid w:val="00F37EE3"/>
    <w:rsid w:val="00F46C4C"/>
    <w:rsid w:val="00F635E0"/>
    <w:rsid w:val="00F93AD3"/>
    <w:rsid w:val="00FA186E"/>
    <w:rsid w:val="00FA6E2A"/>
    <w:rsid w:val="00FE2531"/>
    <w:rsid w:val="00FF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jc w:val="both"/>
    </w:pPr>
    <w:rPr>
      <w:rFonts w:ascii="Arial" w:hAnsi="Arial"/>
      <w:szCs w:val="20"/>
      <w:lang w:val="x-none" w:eastAsia="x-none"/>
    </w:rPr>
  </w:style>
  <w:style w:type="character" w:styleId="Hyperlink">
    <w:name w:val="Hyperlink"/>
    <w:rPr>
      <w:color w:val="0000FF"/>
      <w:u w:val="single"/>
    </w:rPr>
  </w:style>
  <w:style w:type="paragraph" w:styleId="BodyTextIndent2">
    <w:name w:val="Body Text Indent 2"/>
    <w:basedOn w:val="Normal"/>
    <w:pPr>
      <w:ind w:left="72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spacing w:after="120"/>
      <w:ind w:left="720"/>
      <w:jc w:val="both"/>
    </w:pPr>
    <w:rPr>
      <w:rFonts w:ascii="Arial" w:hAnsi="Arial"/>
      <w:sz w:val="20"/>
    </w:rPr>
  </w:style>
  <w:style w:type="character" w:customStyle="1" w:styleId="BodyTextIndentChar">
    <w:name w:val="Body Text Indent Char"/>
    <w:link w:val="BodyTextIndent"/>
    <w:rsid w:val="004E388E"/>
    <w:rPr>
      <w:rFonts w:ascii="Arial" w:hAnsi="Arial"/>
      <w:sz w:val="24"/>
    </w:rPr>
  </w:style>
  <w:style w:type="table" w:styleId="TableGrid">
    <w:name w:val="Table Grid"/>
    <w:basedOn w:val="TableNormal"/>
    <w:rsid w:val="009666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jc w:val="both"/>
    </w:pPr>
    <w:rPr>
      <w:rFonts w:ascii="Arial" w:hAnsi="Arial"/>
      <w:szCs w:val="20"/>
      <w:lang w:val="x-none" w:eastAsia="x-none"/>
    </w:rPr>
  </w:style>
  <w:style w:type="character" w:styleId="Hyperlink">
    <w:name w:val="Hyperlink"/>
    <w:rPr>
      <w:color w:val="0000FF"/>
      <w:u w:val="single"/>
    </w:rPr>
  </w:style>
  <w:style w:type="paragraph" w:styleId="BodyTextIndent2">
    <w:name w:val="Body Text Indent 2"/>
    <w:basedOn w:val="Normal"/>
    <w:pPr>
      <w:ind w:left="72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spacing w:after="120"/>
      <w:ind w:left="720"/>
      <w:jc w:val="both"/>
    </w:pPr>
    <w:rPr>
      <w:rFonts w:ascii="Arial" w:hAnsi="Arial"/>
      <w:sz w:val="20"/>
    </w:rPr>
  </w:style>
  <w:style w:type="character" w:customStyle="1" w:styleId="BodyTextIndentChar">
    <w:name w:val="Body Text Indent Char"/>
    <w:link w:val="BodyTextIndent"/>
    <w:rsid w:val="004E388E"/>
    <w:rPr>
      <w:rFonts w:ascii="Arial" w:hAnsi="Arial"/>
      <w:sz w:val="24"/>
    </w:rPr>
  </w:style>
  <w:style w:type="table" w:styleId="TableGrid">
    <w:name w:val="Table Grid"/>
    <w:basedOn w:val="TableNormal"/>
    <w:rsid w:val="009666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E808E3B80044A24C15E5522BB76F" ma:contentTypeVersion="0" ma:contentTypeDescription="Create a new document." ma:contentTypeScope="" ma:versionID="0331e100c412e8c5253919c10236a999">
  <xsd:schema xmlns:xsd="http://www.w3.org/2001/XMLSchema" xmlns:xs="http://www.w3.org/2001/XMLSchema" xmlns:p="http://schemas.microsoft.com/office/2006/metadata/properties" xmlns:ns2="c62bb590-2036-4d42-a1c4-100da409a179" targetNamespace="http://schemas.microsoft.com/office/2006/metadata/properties" ma:root="true" ma:fieldsID="39e161e52a535841e50e8f63724eea0a" ns2:_="">
    <xsd:import namespace="c62bb590-2036-4d42-a1c4-100da409a1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bb590-2036-4d42-a1c4-100da409a1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62bb590-2036-4d42-a1c4-100da409a179">A7FT4KAX7MF3-52-57</_dlc_DocId>
    <_dlc_DocIdUrl xmlns="c62bb590-2036-4d42-a1c4-100da409a179">
      <Url>https://connect.ufl.edu/fpc/prj/_layouts/DocIdRedir.aspx?ID=A7FT4KAX7MF3-52-57</Url>
      <Description>A7FT4KAX7MF3-52-57</Description>
    </_dlc_DocIdUrl>
  </documentManagement>
</p:properties>
</file>

<file path=customXml/itemProps1.xml><?xml version="1.0" encoding="utf-8"?>
<ds:datastoreItem xmlns:ds="http://schemas.openxmlformats.org/officeDocument/2006/customXml" ds:itemID="{23B8A983-743F-46AC-8158-53D0ABA43A35}"/>
</file>

<file path=customXml/itemProps2.xml><?xml version="1.0" encoding="utf-8"?>
<ds:datastoreItem xmlns:ds="http://schemas.openxmlformats.org/officeDocument/2006/customXml" ds:itemID="{CCDFF977-CA78-47CA-A3DF-5166965A506B}"/>
</file>

<file path=customXml/itemProps3.xml><?xml version="1.0" encoding="utf-8"?>
<ds:datastoreItem xmlns:ds="http://schemas.openxmlformats.org/officeDocument/2006/customXml" ds:itemID="{1D3EAA11-F100-4D88-A220-FBBCD45034A1}"/>
</file>

<file path=customXml/itemProps4.xml><?xml version="1.0" encoding="utf-8"?>
<ds:datastoreItem xmlns:ds="http://schemas.openxmlformats.org/officeDocument/2006/customXml" ds:itemID="{A31A2B61-7623-4342-99CF-B9D99A1045E7}"/>
</file>

<file path=docProps/app.xml><?xml version="1.0" encoding="utf-8"?>
<Properties xmlns="http://schemas.openxmlformats.org/officeDocument/2006/extended-properties" xmlns:vt="http://schemas.openxmlformats.org/officeDocument/2006/docPropsVTypes">
  <Template>Normal.dotm</Template>
  <TotalTime>0</TotalTime>
  <Pages>1</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1</vt:lpstr>
    </vt:vector>
  </TitlesOfParts>
  <Company>University of Florida</Company>
  <LinksUpToDate>false</LinksUpToDate>
  <CharactersWithSpaces>43686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Ferguson;FPC;Admin Affairs</dc:creator>
  <cp:lastModifiedBy>Ferguson,Howie S</cp:lastModifiedBy>
  <cp:revision>4</cp:revision>
  <cp:lastPrinted>2011-04-05T14:28:00Z</cp:lastPrinted>
  <dcterms:created xsi:type="dcterms:W3CDTF">2011-04-05T14:28:00Z</dcterms:created>
  <dcterms:modified xsi:type="dcterms:W3CDTF">2011-04-05T14:28:00Z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0x01010046B6E808E3B80044A24C15E5522BB76F</vt:lpwstr>
  </property>
  <property fmtid="{D5CDD505-2E9C-101B-9397-08002B2CF9AE}" pid="3" name="_dlc_DocIdItemGuid">
    <vt:lpwstr>1db3df0e-ca9d-487b-bcb5-1e7d545c1f9f</vt:lpwstr>
  </property>
</Properties>
</file>