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45AFD" w14:textId="77777777" w:rsidR="00C13FEB" w:rsidRDefault="00C13FEB">
      <w:pPr>
        <w:jc w:val="both"/>
        <w:rPr>
          <w:rFonts w:ascii="Arial" w:hAnsi="Arial"/>
          <w:sz w:val="22"/>
        </w:rPr>
      </w:pPr>
    </w:p>
    <w:tbl>
      <w:tblPr>
        <w:tblW w:w="0" w:type="auto"/>
        <w:tblInd w:w="108" w:type="dxa"/>
        <w:tblLook w:val="0000" w:firstRow="0" w:lastRow="0" w:firstColumn="0" w:lastColumn="0" w:noHBand="0" w:noVBand="0"/>
      </w:tblPr>
      <w:tblGrid>
        <w:gridCol w:w="900"/>
        <w:gridCol w:w="8568"/>
      </w:tblGrid>
      <w:tr w:rsidR="00C13FEB" w14:paraId="267539A1" w14:textId="77777777">
        <w:tblPrEx>
          <w:tblCellMar>
            <w:top w:w="0" w:type="dxa"/>
            <w:bottom w:w="0" w:type="dxa"/>
          </w:tblCellMar>
        </w:tblPrEx>
        <w:tc>
          <w:tcPr>
            <w:tcW w:w="900" w:type="dxa"/>
          </w:tcPr>
          <w:p w14:paraId="03237A8C" w14:textId="77777777" w:rsidR="00C13FEB" w:rsidRDefault="00C13FEB">
            <w:pPr>
              <w:ind w:left="-90"/>
              <w:jc w:val="both"/>
              <w:rPr>
                <w:rFonts w:ascii="Arial" w:hAnsi="Arial"/>
                <w:sz w:val="20"/>
              </w:rPr>
            </w:pPr>
            <w:r>
              <w:rPr>
                <w:rFonts w:ascii="Arial" w:hAnsi="Arial"/>
                <w:sz w:val="20"/>
              </w:rPr>
              <w:t>We,</w:t>
            </w:r>
          </w:p>
        </w:tc>
        <w:tc>
          <w:tcPr>
            <w:tcW w:w="8568" w:type="dxa"/>
            <w:tcBorders>
              <w:bottom w:val="single" w:sz="4" w:space="0" w:color="auto"/>
            </w:tcBorders>
          </w:tcPr>
          <w:p w14:paraId="03211026" w14:textId="77777777" w:rsidR="00C13FEB" w:rsidRDefault="00C13FEB">
            <w:pPr>
              <w:ind w:left="-108"/>
              <w:jc w:val="both"/>
              <w:rPr>
                <w:sz w:val="20"/>
              </w:rPr>
            </w:pPr>
            <w:r>
              <w:rPr>
                <w:sz w:val="20"/>
              </w:rPr>
              <w:fldChar w:fldCharType="begin">
                <w:ffData>
                  <w:name w:val="Text39"/>
                  <w:enabled/>
                  <w:calcOnExit w:val="0"/>
                  <w:textInput/>
                </w:ffData>
              </w:fldChar>
            </w:r>
            <w:bookmarkStart w:id="0" w:name="Text3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0"/>
          </w:p>
        </w:tc>
      </w:tr>
      <w:tr w:rsidR="00C13FEB" w14:paraId="6945BD9B" w14:textId="77777777">
        <w:tblPrEx>
          <w:tblCellMar>
            <w:top w:w="0" w:type="dxa"/>
            <w:bottom w:w="0" w:type="dxa"/>
          </w:tblCellMar>
        </w:tblPrEx>
        <w:tc>
          <w:tcPr>
            <w:tcW w:w="900" w:type="dxa"/>
          </w:tcPr>
          <w:p w14:paraId="7A30AC52" w14:textId="77777777" w:rsidR="00C13FEB" w:rsidRDefault="00C13FEB">
            <w:pPr>
              <w:ind w:left="-90"/>
              <w:jc w:val="both"/>
              <w:rPr>
                <w:rFonts w:ascii="Arial Narrow" w:hAnsi="Arial Narrow"/>
                <w:sz w:val="20"/>
              </w:rPr>
            </w:pPr>
          </w:p>
        </w:tc>
        <w:tc>
          <w:tcPr>
            <w:tcW w:w="8568" w:type="dxa"/>
            <w:tcBorders>
              <w:top w:val="single" w:sz="4" w:space="0" w:color="auto"/>
            </w:tcBorders>
          </w:tcPr>
          <w:p w14:paraId="384FD25B" w14:textId="77777777" w:rsidR="00C13FEB" w:rsidRDefault="00C13FEB">
            <w:pPr>
              <w:ind w:left="-108"/>
              <w:jc w:val="both"/>
              <w:rPr>
                <w:rFonts w:ascii="Arial Narrow" w:hAnsi="Arial Narrow"/>
                <w:sz w:val="20"/>
              </w:rPr>
            </w:pPr>
            <w:r>
              <w:rPr>
                <w:rFonts w:ascii="Arial Narrow" w:hAnsi="Arial Narrow"/>
                <w:sz w:val="20"/>
              </w:rPr>
              <w:t>(Company)</w:t>
            </w:r>
          </w:p>
        </w:tc>
      </w:tr>
    </w:tbl>
    <w:p w14:paraId="3387C744" w14:textId="77777777" w:rsidR="00C13FEB" w:rsidRDefault="00C13FEB">
      <w:pPr>
        <w:jc w:val="both"/>
        <w:rPr>
          <w:rFonts w:ascii="Arial" w:hAnsi="Arial"/>
          <w:sz w:val="20"/>
        </w:rPr>
      </w:pPr>
    </w:p>
    <w:p w14:paraId="7AF43B04" w14:textId="77777777" w:rsidR="00C13FEB" w:rsidRDefault="00C13FEB">
      <w:pPr>
        <w:pStyle w:val="BodyText3"/>
        <w:rPr>
          <w:sz w:val="20"/>
        </w:rPr>
      </w:pPr>
      <w:r>
        <w:rPr>
          <w:sz w:val="20"/>
        </w:rPr>
        <w:t>Certify that we do not and will not maintain or provide for our employees any segregated facilities at any of our establishments, and that we do not and will not permit our employees to perform their services at any location, under our control, where segregated facilities are maintained.  We understand and agree that breach of this certification is a violation of Equal Opportunity clause required by Executive Order 11246, amended.</w:t>
      </w:r>
    </w:p>
    <w:p w14:paraId="0688F4F4" w14:textId="77777777" w:rsidR="00C13FEB" w:rsidRDefault="00C13FEB">
      <w:pPr>
        <w:jc w:val="both"/>
        <w:rPr>
          <w:rFonts w:ascii="Arial" w:hAnsi="Arial"/>
          <w:sz w:val="20"/>
        </w:rPr>
      </w:pPr>
    </w:p>
    <w:p w14:paraId="4F29E8B7" w14:textId="77777777" w:rsidR="00C13FEB" w:rsidRDefault="00C13FEB">
      <w:pPr>
        <w:spacing w:line="240" w:lineRule="exact"/>
        <w:ind w:right="72"/>
        <w:jc w:val="both"/>
        <w:rPr>
          <w:rFonts w:ascii="Arial" w:hAnsi="Arial"/>
          <w:sz w:val="20"/>
          <w:szCs w:val="16"/>
        </w:rPr>
      </w:pPr>
      <w:r>
        <w:rPr>
          <w:rFonts w:ascii="Arial" w:hAnsi="Arial"/>
          <w:sz w:val="20"/>
          <w:szCs w:val="16"/>
        </w:rPr>
        <w:t>As used in this certification, the term "segregated facilities” means any waiting rooms, work areas, rest rooms and wash rooms, restaurants and other eating areas, time clocks, locker rooms and other storage or dressing areas, parking lots, drinking fountains, recreation or entertainment areas, transportation and housing facilities provided for employees which are segregated by explicit directive or are in fact segregated on the basis of race, creed, color, or national origin, because of habit, local custom or otherwise.</w:t>
      </w:r>
    </w:p>
    <w:p w14:paraId="15D1978A" w14:textId="77777777" w:rsidR="00C13FEB" w:rsidRDefault="00C13FEB">
      <w:pPr>
        <w:jc w:val="both"/>
        <w:rPr>
          <w:rFonts w:ascii="Arial" w:hAnsi="Arial"/>
          <w:sz w:val="20"/>
        </w:rPr>
      </w:pPr>
    </w:p>
    <w:p w14:paraId="24AF418E" w14:textId="77777777" w:rsidR="00C13FEB" w:rsidRDefault="00C13FEB">
      <w:pPr>
        <w:spacing w:line="230" w:lineRule="exact"/>
        <w:ind w:right="72"/>
        <w:jc w:val="both"/>
        <w:rPr>
          <w:rFonts w:ascii="Arial" w:hAnsi="Arial"/>
          <w:sz w:val="20"/>
          <w:szCs w:val="16"/>
        </w:rPr>
      </w:pPr>
      <w:r>
        <w:rPr>
          <w:rFonts w:ascii="Arial" w:hAnsi="Arial"/>
          <w:sz w:val="20"/>
          <w:szCs w:val="16"/>
        </w:rPr>
        <w:t>We further agree that (except where we have obtained identical certifications from proposed Subcontractors for specific time periods) we will obtain identical certifications from proposed Subcontractors prior to the award of subcontracts exceeding $10,000 which are not exempt from the provisions of the Equal Opportunity clause; that we will retain such certification in our files; and that we will forward the following notice to such proposed Subcontractors (except where the proposed Subcontractors have submitted identical certifications for specific time periods).</w:t>
      </w:r>
    </w:p>
    <w:p w14:paraId="7272B5CE" w14:textId="77777777" w:rsidR="00C13FEB" w:rsidRDefault="00C13FEB">
      <w:pPr>
        <w:jc w:val="both"/>
        <w:rPr>
          <w:rFonts w:ascii="Arial" w:hAnsi="Arial"/>
          <w:sz w:val="20"/>
        </w:rPr>
      </w:pPr>
    </w:p>
    <w:p w14:paraId="35B59C25" w14:textId="77777777" w:rsidR="00C13FEB" w:rsidRDefault="00C13FEB">
      <w:pPr>
        <w:spacing w:line="235" w:lineRule="exact"/>
        <w:ind w:right="72"/>
        <w:jc w:val="both"/>
        <w:rPr>
          <w:rFonts w:ascii="Arial" w:hAnsi="Arial"/>
          <w:sz w:val="20"/>
          <w:szCs w:val="18"/>
        </w:rPr>
      </w:pPr>
      <w:r>
        <w:rPr>
          <w:rFonts w:ascii="Arial" w:hAnsi="Arial"/>
          <w:sz w:val="20"/>
          <w:szCs w:val="18"/>
        </w:rPr>
        <w:t xml:space="preserve">NOTICE TO PROSPECTIVE SUBBUILDERS OF REQUIREMENT FOR CERTIFICATION OF NON-SEGREGATED FACILITIES.  A certification of </w:t>
      </w:r>
      <w:proofErr w:type="gramStart"/>
      <w:r>
        <w:rPr>
          <w:rFonts w:ascii="Arial" w:hAnsi="Arial"/>
          <w:sz w:val="20"/>
          <w:szCs w:val="18"/>
        </w:rPr>
        <w:t>Non-segregated</w:t>
      </w:r>
      <w:proofErr w:type="gramEnd"/>
      <w:r>
        <w:rPr>
          <w:rFonts w:ascii="Arial" w:hAnsi="Arial"/>
          <w:sz w:val="20"/>
          <w:szCs w:val="18"/>
        </w:rPr>
        <w:t xml:space="preserve"> facilities as required by the 9 May 1967 order on Elimination of Segregated Facilities, by the Secretary of Labor (32 Fed. Reg. 7439, 19 May 1967), must be submitted from the provisions either for each subcontract or for all subcontracts during a period (i.e. quarterly, semi-annually, or annually).</w:t>
      </w:r>
    </w:p>
    <w:p w14:paraId="1333F81C" w14:textId="77777777" w:rsidR="00C13FEB" w:rsidRDefault="00C13FEB">
      <w:pPr>
        <w:jc w:val="both"/>
        <w:rPr>
          <w:rFonts w:ascii="Arial" w:hAnsi="Arial"/>
          <w:sz w:val="20"/>
        </w:rPr>
      </w:pPr>
    </w:p>
    <w:p w14:paraId="4BC1F448" w14:textId="77777777" w:rsidR="00C13FEB" w:rsidRDefault="00C13FEB">
      <w:pPr>
        <w:spacing w:line="240" w:lineRule="exact"/>
        <w:ind w:right="72"/>
        <w:jc w:val="both"/>
        <w:rPr>
          <w:rFonts w:ascii="Arial" w:hAnsi="Arial" w:cs="Courier New"/>
          <w:sz w:val="22"/>
          <w:szCs w:val="16"/>
        </w:rPr>
      </w:pPr>
      <w:r>
        <w:rPr>
          <w:rFonts w:ascii="Arial" w:hAnsi="Arial"/>
          <w:sz w:val="20"/>
          <w:szCs w:val="16"/>
        </w:rPr>
        <w:t>NOTE: Whoever knowingly and willfully makes any false, fictitious or fraudulent representation may be liable to criminal prosecution under 18 U.S.C. 1001.</w:t>
      </w:r>
    </w:p>
    <w:p w14:paraId="6AC54B24" w14:textId="77777777" w:rsidR="00C13FEB" w:rsidRDefault="00C13FEB">
      <w:pPr>
        <w:jc w:val="both"/>
        <w:rPr>
          <w:rFonts w:ascii="Arial" w:hAnsi="Arial"/>
          <w:sz w:val="22"/>
        </w:rPr>
      </w:pPr>
    </w:p>
    <w:p w14:paraId="2DE08DE1" w14:textId="77777777" w:rsidR="00C13FEB" w:rsidRDefault="00C13FEB">
      <w:pPr>
        <w:jc w:val="both"/>
        <w:rPr>
          <w:rFonts w:ascii="Arial" w:hAnsi="Arial"/>
          <w:sz w:val="22"/>
        </w:rPr>
      </w:pPr>
    </w:p>
    <w:tbl>
      <w:tblPr>
        <w:tblW w:w="4770" w:type="dxa"/>
        <w:tblInd w:w="4752" w:type="dxa"/>
        <w:tblBorders>
          <w:bottom w:val="single" w:sz="12" w:space="0" w:color="auto"/>
        </w:tblBorders>
        <w:tblLayout w:type="fixed"/>
        <w:tblCellMar>
          <w:left w:w="72" w:type="dxa"/>
          <w:right w:w="72" w:type="dxa"/>
        </w:tblCellMar>
        <w:tblLook w:val="0000" w:firstRow="0" w:lastRow="0" w:firstColumn="0" w:lastColumn="0" w:noHBand="0" w:noVBand="0"/>
      </w:tblPr>
      <w:tblGrid>
        <w:gridCol w:w="4770"/>
      </w:tblGrid>
      <w:tr w:rsidR="00C13FEB" w14:paraId="61F90418" w14:textId="77777777">
        <w:tblPrEx>
          <w:tblCellMar>
            <w:top w:w="0" w:type="dxa"/>
            <w:bottom w:w="0" w:type="dxa"/>
          </w:tblCellMar>
        </w:tblPrEx>
        <w:tc>
          <w:tcPr>
            <w:tcW w:w="4770" w:type="dxa"/>
            <w:tcBorders>
              <w:bottom w:val="single" w:sz="4" w:space="0" w:color="auto"/>
            </w:tcBorders>
          </w:tcPr>
          <w:p w14:paraId="1AAFB680" w14:textId="77777777" w:rsidR="00C13FEB" w:rsidRDefault="00C13FEB">
            <w:pPr>
              <w:tabs>
                <w:tab w:val="right" w:pos="4698"/>
              </w:tabs>
              <w:ind w:left="-72" w:right="-72"/>
              <w:rPr>
                <w:sz w:val="22"/>
              </w:rPr>
            </w:pPr>
            <w:r>
              <w:rPr>
                <w:sz w:val="22"/>
              </w:rPr>
              <w:fldChar w:fldCharType="begin">
                <w:ffData>
                  <w:name w:val="Text40"/>
                  <w:enabled/>
                  <w:calcOnExit w:val="0"/>
                  <w:textInput/>
                </w:ffData>
              </w:fldChar>
            </w:r>
            <w:bookmarkStart w:id="1" w:name="Text40"/>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1"/>
          </w:p>
        </w:tc>
      </w:tr>
      <w:tr w:rsidR="00C13FEB" w14:paraId="25F7DA27" w14:textId="77777777">
        <w:tblPrEx>
          <w:tblCellMar>
            <w:top w:w="0" w:type="dxa"/>
            <w:bottom w:w="0" w:type="dxa"/>
          </w:tblCellMar>
        </w:tblPrEx>
        <w:tc>
          <w:tcPr>
            <w:tcW w:w="4770" w:type="dxa"/>
            <w:tcBorders>
              <w:top w:val="single" w:sz="4" w:space="0" w:color="auto"/>
              <w:bottom w:val="nil"/>
            </w:tcBorders>
          </w:tcPr>
          <w:p w14:paraId="291F0462" w14:textId="77777777" w:rsidR="00C13FEB" w:rsidRDefault="00C13FEB">
            <w:pPr>
              <w:tabs>
                <w:tab w:val="right" w:pos="4608"/>
              </w:tabs>
              <w:ind w:left="-72" w:right="-72"/>
              <w:rPr>
                <w:rFonts w:ascii="Arial Narrow" w:hAnsi="Arial Narrow"/>
                <w:smallCaps/>
                <w:sz w:val="20"/>
              </w:rPr>
            </w:pPr>
            <w:r>
              <w:rPr>
                <w:rFonts w:ascii="Arial Narrow" w:hAnsi="Arial Narrow"/>
                <w:smallCaps/>
                <w:sz w:val="20"/>
              </w:rPr>
              <w:t>(Name of Company)</w:t>
            </w:r>
          </w:p>
        </w:tc>
      </w:tr>
      <w:tr w:rsidR="00C13FEB" w14:paraId="24692519" w14:textId="77777777">
        <w:tblPrEx>
          <w:tblCellMar>
            <w:top w:w="0" w:type="dxa"/>
            <w:bottom w:w="0" w:type="dxa"/>
          </w:tblCellMar>
        </w:tblPrEx>
        <w:tc>
          <w:tcPr>
            <w:tcW w:w="4770" w:type="dxa"/>
            <w:tcBorders>
              <w:top w:val="nil"/>
              <w:bottom w:val="single" w:sz="4" w:space="0" w:color="auto"/>
            </w:tcBorders>
          </w:tcPr>
          <w:p w14:paraId="3078C6A3" w14:textId="77777777" w:rsidR="00C13FEB" w:rsidRDefault="00C13FEB">
            <w:pPr>
              <w:tabs>
                <w:tab w:val="left" w:pos="738"/>
                <w:tab w:val="left" w:pos="918"/>
                <w:tab w:val="right" w:pos="4608"/>
              </w:tabs>
              <w:spacing w:before="480"/>
              <w:ind w:left="-72" w:right="-72"/>
              <w:rPr>
                <w:rFonts w:ascii="Arial" w:hAnsi="Arial"/>
                <w:smallCaps/>
                <w:sz w:val="20"/>
              </w:rPr>
            </w:pPr>
            <w:r>
              <w:rPr>
                <w:rFonts w:ascii="Arial Narrow" w:hAnsi="Arial Narrow"/>
                <w:smallCaps/>
                <w:sz w:val="20"/>
              </w:rPr>
              <w:t>By:</w:t>
            </w:r>
            <w:r>
              <w:rPr>
                <w:rFonts w:ascii="Arial" w:hAnsi="Arial"/>
                <w:smallCaps/>
                <w:sz w:val="20"/>
              </w:rPr>
              <w:tab/>
            </w:r>
            <w:r>
              <w:rPr>
                <w:sz w:val="20"/>
              </w:rPr>
              <w:fldChar w:fldCharType="begin">
                <w:ffData>
                  <w:name w:val="Text37"/>
                  <w:enabled/>
                  <w:calcOnExit w:val="0"/>
                  <w:textInput/>
                </w:ffData>
              </w:fldChar>
            </w:r>
            <w:bookmarkStart w:id="2" w:name="Text3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
          </w:p>
        </w:tc>
      </w:tr>
      <w:tr w:rsidR="00C13FEB" w14:paraId="33767028" w14:textId="77777777">
        <w:tblPrEx>
          <w:tblCellMar>
            <w:top w:w="0" w:type="dxa"/>
            <w:bottom w:w="0" w:type="dxa"/>
          </w:tblCellMar>
        </w:tblPrEx>
        <w:tc>
          <w:tcPr>
            <w:tcW w:w="4770" w:type="dxa"/>
            <w:tcBorders>
              <w:top w:val="single" w:sz="4" w:space="0" w:color="auto"/>
              <w:bottom w:val="single" w:sz="4" w:space="0" w:color="auto"/>
            </w:tcBorders>
          </w:tcPr>
          <w:p w14:paraId="70C0E74D" w14:textId="77777777" w:rsidR="00C13FEB" w:rsidRDefault="00C13FEB">
            <w:pPr>
              <w:tabs>
                <w:tab w:val="left" w:pos="738"/>
                <w:tab w:val="right" w:pos="4608"/>
              </w:tabs>
              <w:ind w:left="-72" w:right="-72"/>
              <w:rPr>
                <w:rFonts w:ascii="Arial" w:hAnsi="Arial"/>
                <w:smallCaps/>
                <w:sz w:val="20"/>
              </w:rPr>
            </w:pPr>
            <w:r>
              <w:rPr>
                <w:rFonts w:ascii="Arial Narrow" w:hAnsi="Arial Narrow"/>
                <w:smallCaps/>
                <w:sz w:val="20"/>
              </w:rPr>
              <w:t>Title:</w:t>
            </w:r>
            <w:r>
              <w:rPr>
                <w:rFonts w:ascii="Arial Narrow" w:hAnsi="Arial Narrow"/>
                <w:smallCaps/>
                <w:sz w:val="20"/>
              </w:rPr>
              <w:tab/>
            </w:r>
            <w:r>
              <w:rPr>
                <w:sz w:val="20"/>
              </w:rPr>
              <w:fldChar w:fldCharType="begin">
                <w:ffData>
                  <w:name w:val="Text38"/>
                  <w:enabled/>
                  <w:calcOnExit w:val="0"/>
                  <w:textInput/>
                </w:ffData>
              </w:fldChar>
            </w:r>
            <w:bookmarkStart w:id="3" w:name="Text3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
          </w:p>
        </w:tc>
      </w:tr>
      <w:tr w:rsidR="00C13FEB" w14:paraId="237E0F89" w14:textId="77777777">
        <w:tblPrEx>
          <w:tblCellMar>
            <w:top w:w="0" w:type="dxa"/>
            <w:bottom w:w="0" w:type="dxa"/>
          </w:tblCellMar>
        </w:tblPrEx>
        <w:tc>
          <w:tcPr>
            <w:tcW w:w="4770" w:type="dxa"/>
            <w:tcBorders>
              <w:top w:val="single" w:sz="4" w:space="0" w:color="auto"/>
              <w:bottom w:val="single" w:sz="4" w:space="0" w:color="auto"/>
            </w:tcBorders>
          </w:tcPr>
          <w:p w14:paraId="61B979AF" w14:textId="77777777" w:rsidR="00C13FEB" w:rsidRDefault="00C13FEB">
            <w:pPr>
              <w:tabs>
                <w:tab w:val="left" w:pos="738"/>
                <w:tab w:val="right" w:pos="4608"/>
              </w:tabs>
              <w:ind w:left="-72" w:right="-72"/>
              <w:rPr>
                <w:rFonts w:ascii="Arial Narrow" w:hAnsi="Arial Narrow"/>
                <w:smallCaps/>
                <w:sz w:val="20"/>
              </w:rPr>
            </w:pPr>
            <w:r>
              <w:rPr>
                <w:rFonts w:ascii="Arial Narrow" w:hAnsi="Arial Narrow"/>
                <w:smallCaps/>
                <w:sz w:val="20"/>
              </w:rPr>
              <w:t>Date:</w:t>
            </w:r>
            <w:r>
              <w:rPr>
                <w:rFonts w:ascii="Arial Narrow" w:hAnsi="Arial Narrow"/>
                <w:smallCaps/>
                <w:sz w:val="20"/>
              </w:rPr>
              <w:tab/>
            </w:r>
            <w:r>
              <w:rPr>
                <w:smallCaps/>
                <w:sz w:val="20"/>
              </w:rPr>
              <w:fldChar w:fldCharType="begin">
                <w:ffData>
                  <w:name w:val="Text41"/>
                  <w:enabled/>
                  <w:calcOnExit w:val="0"/>
                  <w:textInput/>
                </w:ffData>
              </w:fldChar>
            </w:r>
            <w:bookmarkStart w:id="4" w:name="Text41"/>
            <w:r>
              <w:rPr>
                <w:smallCaps/>
                <w:sz w:val="20"/>
              </w:rPr>
              <w:instrText xml:space="preserve"> FORMTEXT </w:instrText>
            </w:r>
            <w:r>
              <w:rPr>
                <w:smallCaps/>
                <w:sz w:val="20"/>
              </w:rPr>
            </w:r>
            <w:r>
              <w:rPr>
                <w:smallCaps/>
                <w:sz w:val="20"/>
              </w:rPr>
              <w:fldChar w:fldCharType="separate"/>
            </w:r>
            <w:r>
              <w:rPr>
                <w:smallCaps/>
                <w:noProof/>
                <w:sz w:val="20"/>
              </w:rPr>
              <w:t> </w:t>
            </w:r>
            <w:r>
              <w:rPr>
                <w:smallCaps/>
                <w:noProof/>
                <w:sz w:val="20"/>
              </w:rPr>
              <w:t> </w:t>
            </w:r>
            <w:r>
              <w:rPr>
                <w:smallCaps/>
                <w:noProof/>
                <w:sz w:val="20"/>
              </w:rPr>
              <w:t> </w:t>
            </w:r>
            <w:r>
              <w:rPr>
                <w:smallCaps/>
                <w:noProof/>
                <w:sz w:val="20"/>
              </w:rPr>
              <w:t> </w:t>
            </w:r>
            <w:r>
              <w:rPr>
                <w:smallCaps/>
                <w:noProof/>
                <w:sz w:val="20"/>
              </w:rPr>
              <w:t> </w:t>
            </w:r>
            <w:r>
              <w:rPr>
                <w:smallCaps/>
                <w:sz w:val="20"/>
              </w:rPr>
              <w:fldChar w:fldCharType="end"/>
            </w:r>
            <w:bookmarkEnd w:id="4"/>
          </w:p>
        </w:tc>
      </w:tr>
    </w:tbl>
    <w:p w14:paraId="3626AFE5" w14:textId="77777777" w:rsidR="00C13FEB" w:rsidRDefault="00C13FEB">
      <w:pPr>
        <w:rPr>
          <w:rFonts w:ascii="Arial" w:hAnsi="Arial"/>
          <w:sz w:val="22"/>
        </w:rPr>
      </w:pPr>
    </w:p>
    <w:p w14:paraId="0536B5B8" w14:textId="77777777" w:rsidR="00C13FEB" w:rsidRDefault="00C13FEB">
      <w:pPr>
        <w:rPr>
          <w:rFonts w:ascii="Arial" w:hAnsi="Arial"/>
          <w:sz w:val="16"/>
        </w:rPr>
      </w:pPr>
      <w:r>
        <w:rPr>
          <w:rFonts w:ascii="Arial" w:hAnsi="Arial"/>
          <w:smallCaps/>
          <w:sz w:val="22"/>
        </w:rPr>
        <w:t>File:</w:t>
      </w:r>
      <w:r>
        <w:rPr>
          <w:rFonts w:ascii="Arial" w:hAnsi="Arial"/>
          <w:sz w:val="22"/>
        </w:rPr>
        <w:tab/>
      </w:r>
      <w:r>
        <w:rPr>
          <w:rFonts w:ascii="Arial" w:hAnsi="Arial"/>
          <w:sz w:val="16"/>
        </w:rPr>
        <w:fldChar w:fldCharType="begin"/>
      </w:r>
      <w:r>
        <w:rPr>
          <w:rFonts w:ascii="Arial" w:hAnsi="Arial"/>
          <w:sz w:val="16"/>
        </w:rPr>
        <w:instrText xml:space="preserve"> FILENAME  \* MERGEFORMAT </w:instrText>
      </w:r>
      <w:r>
        <w:rPr>
          <w:rFonts w:ascii="Arial" w:hAnsi="Arial"/>
          <w:sz w:val="16"/>
        </w:rPr>
        <w:fldChar w:fldCharType="separate"/>
      </w:r>
      <w:r>
        <w:rPr>
          <w:rFonts w:ascii="Arial" w:hAnsi="Arial"/>
          <w:noProof/>
          <w:sz w:val="16"/>
        </w:rPr>
        <w:t>Non-SegratedFacility</w:t>
      </w:r>
      <w:r>
        <w:rPr>
          <w:rFonts w:ascii="Arial" w:hAnsi="Arial"/>
          <w:sz w:val="16"/>
        </w:rPr>
        <w:fldChar w:fldCharType="end"/>
      </w:r>
      <w:r>
        <w:rPr>
          <w:rFonts w:ascii="Arial" w:hAnsi="Arial"/>
          <w:sz w:val="16"/>
        </w:rPr>
        <w:t xml:space="preserve">, </w:t>
      </w:r>
      <w:r>
        <w:rPr>
          <w:sz w:val="20"/>
        </w:rPr>
        <w:fldChar w:fldCharType="begin">
          <w:ffData>
            <w:name w:val="Text1"/>
            <w:enabled/>
            <w:calcOnExit w:val="0"/>
            <w:textInput/>
          </w:ffData>
        </w:fldChar>
      </w:r>
      <w:bookmarkStart w:id="5" w:name="Text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
    </w:p>
    <w:sectPr w:rsidR="00C13FEB">
      <w:headerReference w:type="even" r:id="rId11"/>
      <w:headerReference w:type="default" r:id="rId12"/>
      <w:footerReference w:type="even" r:id="rId13"/>
      <w:footerReference w:type="default" r:id="rId14"/>
      <w:headerReference w:type="first" r:id="rId15"/>
      <w:footerReference w:type="first" r:id="rId16"/>
      <w:pgSz w:w="12240" w:h="15840" w:code="1"/>
      <w:pgMar w:top="1080" w:right="1440" w:bottom="1080" w:left="1440" w:header="864"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12FC6" w14:textId="77777777" w:rsidR="001E3B93" w:rsidRDefault="001E3B93">
      <w:r>
        <w:separator/>
      </w:r>
    </w:p>
  </w:endnote>
  <w:endnote w:type="continuationSeparator" w:id="0">
    <w:p w14:paraId="64F03B43" w14:textId="77777777" w:rsidR="001E3B93" w:rsidRDefault="001E3B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65B84" w14:textId="77777777" w:rsidR="0033261F" w:rsidRDefault="003326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620F1" w14:textId="77777777" w:rsidR="00C13FEB" w:rsidRDefault="00C13FEB">
    <w:pPr>
      <w:pStyle w:val="Footer"/>
      <w:tabs>
        <w:tab w:val="clear" w:pos="4320"/>
        <w:tab w:val="clear" w:pos="8640"/>
      </w:tabs>
      <w:spacing w:before="360"/>
      <w:ind w:right="-720"/>
      <w:jc w:val="right"/>
      <w:rPr>
        <w:sz w:val="16"/>
      </w:rPr>
    </w:pPr>
    <w:r>
      <w:rPr>
        <w:rFonts w:ascii="Book Antiqua" w:hAnsi="Book Antiqua"/>
        <w:sz w:val="16"/>
      </w:rPr>
      <w:t xml:space="preserve">Page </w:t>
    </w:r>
    <w:r>
      <w:rPr>
        <w:rStyle w:val="PageNumber"/>
        <w:rFonts w:ascii="Book Antiqua" w:hAnsi="Book Antiqua"/>
        <w:sz w:val="16"/>
      </w:rPr>
      <w:fldChar w:fldCharType="begin"/>
    </w:r>
    <w:r>
      <w:rPr>
        <w:rStyle w:val="PageNumber"/>
        <w:rFonts w:ascii="Book Antiqua" w:hAnsi="Book Antiqua"/>
        <w:sz w:val="16"/>
      </w:rPr>
      <w:instrText xml:space="preserve"> PAGE </w:instrText>
    </w:r>
    <w:r>
      <w:rPr>
        <w:rStyle w:val="PageNumber"/>
        <w:rFonts w:ascii="Book Antiqua" w:hAnsi="Book Antiqua"/>
        <w:sz w:val="16"/>
      </w:rPr>
      <w:fldChar w:fldCharType="separate"/>
    </w:r>
    <w:r>
      <w:rPr>
        <w:rStyle w:val="PageNumber"/>
        <w:rFonts w:ascii="Book Antiqua" w:hAnsi="Book Antiqua"/>
        <w:noProof/>
        <w:sz w:val="16"/>
      </w:rPr>
      <w:t>2</w:t>
    </w:r>
    <w:r>
      <w:rPr>
        <w:rStyle w:val="PageNumber"/>
        <w:rFonts w:ascii="Book Antiqua" w:hAnsi="Book Antiqua"/>
        <w:sz w:val="16"/>
      </w:rPr>
      <w:fldChar w:fldCharType="end"/>
    </w:r>
    <w:r>
      <w:rPr>
        <w:rFonts w:ascii="Book Antiqua" w:hAnsi="Book Antiqua"/>
        <w:sz w:val="16"/>
      </w:rPr>
      <w:t xml:space="preserve"> of </w:t>
    </w:r>
    <w:r>
      <w:rPr>
        <w:rFonts w:ascii="Book Antiqua" w:hAnsi="Book Antiqua"/>
        <w:sz w:val="16"/>
      </w:rPr>
      <w:fldChar w:fldCharType="begin"/>
    </w:r>
    <w:r>
      <w:rPr>
        <w:rFonts w:ascii="Book Antiqua" w:hAnsi="Book Antiqua"/>
        <w:sz w:val="16"/>
      </w:rPr>
      <w:instrText xml:space="preserve"> NUMPAGES  \* MERGEFORMAT </w:instrText>
    </w:r>
    <w:r>
      <w:rPr>
        <w:rFonts w:ascii="Book Antiqua" w:hAnsi="Book Antiqua"/>
        <w:sz w:val="16"/>
      </w:rPr>
      <w:fldChar w:fldCharType="separate"/>
    </w:r>
    <w:r>
      <w:rPr>
        <w:rFonts w:ascii="Book Antiqua" w:hAnsi="Book Antiqua"/>
        <w:noProof/>
        <w:sz w:val="16"/>
      </w:rPr>
      <w:t>1</w:t>
    </w:r>
    <w:r>
      <w:rPr>
        <w:rFonts w:ascii="Book Antiqua" w:hAnsi="Book Antiqua"/>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75E01" w14:textId="77777777" w:rsidR="00C13FEB" w:rsidRDefault="00C13FEB">
    <w:pPr>
      <w:pStyle w:val="Footer"/>
      <w:tabs>
        <w:tab w:val="clear" w:pos="4320"/>
        <w:tab w:val="clear" w:pos="8640"/>
        <w:tab w:val="right" w:pos="10080"/>
      </w:tabs>
      <w:spacing w:before="240"/>
      <w:ind w:left="-720" w:right="-720"/>
      <w:rPr>
        <w:smallCaps/>
        <w:sz w:val="16"/>
      </w:rPr>
    </w:pPr>
    <w:r>
      <w:rPr>
        <w:rFonts w:ascii="Book Antiqua" w:hAnsi="Book Antiqua"/>
        <w:smallCaps/>
        <w:sz w:val="16"/>
      </w:rPr>
      <w:t xml:space="preserve">Revised: </w:t>
    </w:r>
    <w:r w:rsidR="00E94582">
      <w:rPr>
        <w:rFonts w:ascii="Book Antiqua" w:hAnsi="Book Antiqua"/>
        <w:smallCaps/>
        <w:sz w:val="16"/>
      </w:rPr>
      <w:t xml:space="preserve"> </w:t>
    </w:r>
    <w:r w:rsidR="0029351F">
      <w:rPr>
        <w:rFonts w:ascii="Book Antiqua" w:hAnsi="Book Antiqua"/>
        <w:smallCaps/>
        <w:sz w:val="16"/>
      </w:rPr>
      <w:t>June 202</w:t>
    </w:r>
    <w:r w:rsidR="006A09CE">
      <w:rPr>
        <w:rFonts w:ascii="Book Antiqua" w:hAnsi="Book Antiqua"/>
        <w:smallCaps/>
        <w:sz w:val="16"/>
      </w:rPr>
      <w:t>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BBF4A" w14:textId="77777777" w:rsidR="001E3B93" w:rsidRDefault="001E3B93">
      <w:r>
        <w:separator/>
      </w:r>
    </w:p>
  </w:footnote>
  <w:footnote w:type="continuationSeparator" w:id="0">
    <w:p w14:paraId="0DBD4959" w14:textId="77777777" w:rsidR="001E3B93" w:rsidRDefault="001E3B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CDC75" w14:textId="77777777" w:rsidR="0033261F" w:rsidRDefault="003326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0115C" w14:textId="77777777" w:rsidR="00C13FEB" w:rsidRDefault="00C13FEB">
    <w:pPr>
      <w:pStyle w:val="Header"/>
      <w:pBdr>
        <w:bottom w:val="single" w:sz="6" w:space="1" w:color="auto"/>
      </w:pBdr>
      <w:tabs>
        <w:tab w:val="clear" w:pos="4320"/>
        <w:tab w:val="clear" w:pos="8640"/>
        <w:tab w:val="right" w:pos="10080"/>
      </w:tabs>
      <w:spacing w:after="360"/>
      <w:ind w:left="-720" w:right="-720"/>
      <w:rPr>
        <w:rFonts w:ascii="Book Antiqua" w:hAnsi="Book Antiqua"/>
        <w:smallCaps/>
        <w:sz w:val="16"/>
      </w:rPr>
    </w:pPr>
    <w:r>
      <w:rPr>
        <w:rFonts w:ascii="Book Antiqua" w:hAnsi="Book Antiqua"/>
        <w:b/>
        <w:smallCaps/>
        <w:sz w:val="16"/>
      </w:rPr>
      <w:t>University of Florida</w:t>
    </w:r>
    <w:r>
      <w:rPr>
        <w:rFonts w:ascii="Book Antiqua" w:hAnsi="Book Antiqua"/>
        <w:smallCaps/>
        <w:sz w:val="16"/>
      </w:rPr>
      <w:tab/>
      <w:t>Campus Planning and Construction Management Division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1F918" w14:textId="77777777" w:rsidR="00C13FEB" w:rsidRDefault="00E94582">
    <w:pPr>
      <w:pBdr>
        <w:bottom w:val="single" w:sz="6" w:space="1" w:color="auto"/>
      </w:pBdr>
      <w:tabs>
        <w:tab w:val="right" w:pos="10080"/>
      </w:tabs>
      <w:ind w:left="-720" w:right="-720"/>
      <w:rPr>
        <w:rFonts w:ascii="Book Antiqua" w:hAnsi="Book Antiqua"/>
        <w:sz w:val="16"/>
      </w:rPr>
    </w:pPr>
    <w:r w:rsidRPr="00226417">
      <w:rPr>
        <w:rFonts w:ascii="Book Antiqua" w:hAnsi="Book Antiqua"/>
        <w:smallCaps/>
        <w:sz w:val="16"/>
      </w:rPr>
      <w:pict w14:anchorId="7427FF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8.5pt;height:27.75pt">
          <v:imagedata r:id="rId1" o:title=""/>
        </v:shape>
      </w:pict>
    </w:r>
    <w:r w:rsidR="00C13FEB">
      <w:rPr>
        <w:rFonts w:ascii="Book Antiqua" w:hAnsi="Book Antiqua"/>
        <w:sz w:val="16"/>
      </w:rPr>
      <w:tab/>
      <w:t>www.facilities.ufl.edu</w:t>
    </w:r>
  </w:p>
  <w:p w14:paraId="281E0887" w14:textId="77777777" w:rsidR="00C13FEB" w:rsidRDefault="00C13FEB">
    <w:pPr>
      <w:tabs>
        <w:tab w:val="right" w:pos="10080"/>
      </w:tabs>
      <w:spacing w:after="240"/>
      <w:ind w:left="-720" w:right="130"/>
      <w:rPr>
        <w:rFonts w:ascii="Book Antiqua" w:hAnsi="Book Antiqua"/>
        <w:smallCaps/>
        <w:sz w:val="16"/>
      </w:rPr>
    </w:pPr>
    <w:r>
      <w:rPr>
        <w:rFonts w:ascii="Book Antiqua" w:hAnsi="Book Antiqua"/>
        <w:smallCaps/>
        <w:sz w:val="16"/>
      </w:rPr>
      <w:tab/>
    </w:r>
    <w:r w:rsidR="00E94582">
      <w:rPr>
        <w:rFonts w:ascii="Book Antiqua" w:hAnsi="Book Antiqua"/>
        <w:smallCaps/>
        <w:sz w:val="16"/>
      </w:rPr>
      <w:t>Planning Design &amp; Construction</w:t>
    </w:r>
  </w:p>
  <w:p w14:paraId="2339F1CB" w14:textId="77777777" w:rsidR="00C13FEB" w:rsidRDefault="00C13FEB">
    <w:pPr>
      <w:pStyle w:val="Title"/>
      <w:spacing w:after="0"/>
      <w:outlineLvl w:val="0"/>
      <w:rPr>
        <w:smallCaps/>
        <w:sz w:val="24"/>
      </w:rPr>
    </w:pPr>
    <w:r>
      <w:rPr>
        <w:smallCaps/>
        <w:sz w:val="24"/>
      </w:rPr>
      <w:t>1</w:t>
    </w:r>
    <w:proofErr w:type="gramStart"/>
    <w:r>
      <w:rPr>
        <w:smallCaps/>
        <w:sz w:val="24"/>
      </w:rPr>
      <w:t>G  –</w:t>
    </w:r>
    <w:proofErr w:type="gramEnd"/>
    <w:r>
      <w:rPr>
        <w:smallCaps/>
        <w:sz w:val="24"/>
      </w:rPr>
      <w:t xml:space="preserve"> </w:t>
    </w:r>
    <w:r>
      <w:rPr>
        <w:smallCaps/>
        <w:szCs w:val="18"/>
      </w:rPr>
      <w:t>Certificate of Non-Segregated facilities</w:t>
    </w:r>
  </w:p>
  <w:p w14:paraId="00FDCEEB" w14:textId="77777777" w:rsidR="00C13FEB" w:rsidRDefault="00C13FEB">
    <w:pPr>
      <w:pStyle w:val="Header"/>
      <w:tabs>
        <w:tab w:val="clear" w:pos="4320"/>
        <w:tab w:val="clear" w:pos="8640"/>
        <w:tab w:val="right" w:pos="10080"/>
      </w:tabs>
      <w:ind w:right="-720"/>
      <w:rPr>
        <w:rFonts w:ascii="Book Antiqua" w:hAnsi="Book Antiqu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27B62"/>
    <w:rsid w:val="001E3B93"/>
    <w:rsid w:val="0029351F"/>
    <w:rsid w:val="0033261F"/>
    <w:rsid w:val="00427B62"/>
    <w:rsid w:val="006A09CE"/>
    <w:rsid w:val="00C13FEB"/>
    <w:rsid w:val="00D42DE2"/>
    <w:rsid w:val="00D666B6"/>
    <w:rsid w:val="00E94582"/>
    <w:rsid w:val="00F861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0576770"/>
  <w15:chartTrackingRefBased/>
  <w15:docId w15:val="{C2E3EECE-44C3-41A1-BBFC-2E1ACD9C5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5">
    <w:name w:val="heading 5"/>
    <w:basedOn w:val="Normal"/>
    <w:next w:val="Normal"/>
    <w:qFormat/>
    <w:pPr>
      <w:keepNext/>
      <w:outlineLvl w:val="4"/>
    </w:pPr>
    <w:rPr>
      <w:b/>
      <w:bCs/>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semiHidden/>
    <w:pPr>
      <w:ind w:left="720"/>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
    <w:name w:val="Body Text"/>
    <w:basedOn w:val="Normal"/>
    <w:semiHidden/>
    <w:pPr>
      <w:jc w:val="both"/>
    </w:pPr>
    <w:rPr>
      <w:rFonts w:ascii="Book Antiqua" w:hAnsi="Book Antiqua"/>
      <w:smallCaps/>
      <w:sz w:val="20"/>
    </w:rPr>
  </w:style>
  <w:style w:type="paragraph" w:styleId="Title">
    <w:name w:val="Title"/>
    <w:basedOn w:val="Normal"/>
    <w:qFormat/>
    <w:pPr>
      <w:shd w:val="solid" w:color="auto" w:fill="auto"/>
      <w:spacing w:after="360"/>
      <w:jc w:val="center"/>
    </w:pPr>
    <w:rPr>
      <w:rFonts w:ascii="Book Antiqua" w:hAnsi="Book Antiqua"/>
      <w:b/>
      <w:sz w:val="22"/>
    </w:rPr>
  </w:style>
  <w:style w:type="paragraph" w:styleId="DocumentMap">
    <w:name w:val="Document Map"/>
    <w:basedOn w:val="Normal"/>
    <w:semiHidden/>
    <w:pPr>
      <w:shd w:val="clear" w:color="auto" w:fill="000080"/>
    </w:pPr>
    <w:rPr>
      <w:rFonts w:ascii="Tahoma" w:hAnsi="Tahoma"/>
    </w:rPr>
  </w:style>
  <w:style w:type="character" w:styleId="Hyperlink">
    <w:name w:val="Hyperlink"/>
    <w:semiHidden/>
    <w:rPr>
      <w:color w:val="0000FF"/>
      <w:u w:val="single"/>
    </w:rPr>
  </w:style>
  <w:style w:type="character" w:customStyle="1" w:styleId="John-ThomasMcCaffrey">
    <w:name w:val="John-Thomas McCaffrey"/>
    <w:rPr>
      <w:rFonts w:ascii="Arial" w:hAnsi="Arial" w:cs="Arial"/>
      <w:color w:val="000000"/>
      <w:sz w:val="20"/>
    </w:rPr>
  </w:style>
  <w:style w:type="paragraph" w:styleId="BodyText2">
    <w:name w:val="Body Text 2"/>
    <w:basedOn w:val="Normal"/>
    <w:semiHidden/>
    <w:pPr>
      <w:jc w:val="both"/>
    </w:pPr>
    <w:rPr>
      <w:rFonts w:ascii="Arial" w:hAnsi="Arial"/>
      <w:sz w:val="22"/>
    </w:rPr>
  </w:style>
  <w:style w:type="paragraph" w:styleId="BodyText3">
    <w:name w:val="Body Text 3"/>
    <w:basedOn w:val="Normal"/>
    <w:semiHidden/>
    <w:pPr>
      <w:spacing w:before="14" w:line="225" w:lineRule="exact"/>
      <w:ind w:right="72"/>
      <w:jc w:val="both"/>
    </w:pPr>
    <w:rPr>
      <w:rFonts w:ascii="Arial" w:hAnsi="Arial"/>
      <w:sz w:val="22"/>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1F45C26A186FA439831B0FC55D27EC0" ma:contentTypeVersion="20" ma:contentTypeDescription="Create a new document." ma:contentTypeScope="" ma:versionID="915edd75641d89c6e05800e837932438">
  <xsd:schema xmlns:xsd="http://www.w3.org/2001/XMLSchema" xmlns:xs="http://www.w3.org/2001/XMLSchema" xmlns:p="http://schemas.microsoft.com/office/2006/metadata/properties" xmlns:ns2="6893720f-35d3-472c-b969-daf3aa70184f" xmlns:ns3="5c566a34-fb7c-41b1-9d39-ce605e8569cc" xmlns:ns4="a660bf85-90a5-496f-9621-e40bf4dfa019" targetNamespace="http://schemas.microsoft.com/office/2006/metadata/properties" ma:root="true" ma:fieldsID="a8bec3fb729486f88c25cb915b99628b" ns2:_="" ns3:_="" ns4:_="">
    <xsd:import namespace="6893720f-35d3-472c-b969-daf3aa70184f"/>
    <xsd:import namespace="5c566a34-fb7c-41b1-9d39-ce605e8569cc"/>
    <xsd:import namespace="a660bf85-90a5-496f-9621-e40bf4dfa019"/>
    <xsd:element name="properties">
      <xsd:complexType>
        <xsd:sequence>
          <xsd:element name="documentManagement">
            <xsd:complexType>
              <xsd:all>
                <xsd:element ref="ns2:_dlc_DocId" minOccurs="0"/>
                <xsd:element ref="ns2:_dlc_DocIdUrl" minOccurs="0"/>
                <xsd:element ref="ns2:_dlc_DocIdPersistId" minOccurs="0"/>
                <xsd:element ref="ns3:Category" minOccurs="0"/>
                <xsd:element ref="ns4:SharedWithUsers" minOccurs="0"/>
                <xsd:element ref="ns4:SharedWithDetails"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93720f-35d3-472c-b969-daf3aa70184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c566a34-fb7c-41b1-9d39-ce605e8569cc" elementFormDefault="qualified">
    <xsd:import namespace="http://schemas.microsoft.com/office/2006/documentManagement/types"/>
    <xsd:import namespace="http://schemas.microsoft.com/office/infopath/2007/PartnerControls"/>
    <xsd:element name="Category" ma:index="11" nillable="true" ma:displayName="Category" ma:internalName="Category">
      <xsd:simpleType>
        <xsd:restriction base="dms:Text"/>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60bf85-90a5-496f-9621-e40bf4dfa019"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Category xmlns="5c566a34-fb7c-41b1-9d39-ce605e8569cc">Contracts - CM</Category>
  </documentManagement>
</p:properties>
</file>

<file path=customXml/itemProps1.xml><?xml version="1.0" encoding="utf-8"?>
<ds:datastoreItem xmlns:ds="http://schemas.openxmlformats.org/officeDocument/2006/customXml" ds:itemID="{87658E0B-9D86-486B-B8AF-75A7279B9F06}">
  <ds:schemaRefs>
    <ds:schemaRef ds:uri="http://schemas.microsoft.com/sharepoint/v3/contenttype/forms"/>
  </ds:schemaRefs>
</ds:datastoreItem>
</file>

<file path=customXml/itemProps2.xml><?xml version="1.0" encoding="utf-8"?>
<ds:datastoreItem xmlns:ds="http://schemas.openxmlformats.org/officeDocument/2006/customXml" ds:itemID="{00ED503C-300D-402E-B663-C3EE86F7CDCE}">
  <ds:schemaRefs>
    <ds:schemaRef ds:uri="http://schemas.microsoft.com/sharepoint/events"/>
  </ds:schemaRefs>
</ds:datastoreItem>
</file>

<file path=customXml/itemProps3.xml><?xml version="1.0" encoding="utf-8"?>
<ds:datastoreItem xmlns:ds="http://schemas.openxmlformats.org/officeDocument/2006/customXml" ds:itemID="{CF0E5DC1-BB87-4189-8F06-EBABEF3A4C13}">
  <ds:schemaRefs>
    <ds:schemaRef ds:uri="http://schemas.microsoft.com/office/2006/metadata/longProperties"/>
  </ds:schemaRefs>
</ds:datastoreItem>
</file>

<file path=customXml/itemProps4.xml><?xml version="1.0" encoding="utf-8"?>
<ds:datastoreItem xmlns:ds="http://schemas.openxmlformats.org/officeDocument/2006/customXml" ds:itemID="{4B7806F3-73EF-4E93-8E70-500B67011D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93720f-35d3-472c-b969-daf3aa70184f"/>
    <ds:schemaRef ds:uri="5c566a34-fb7c-41b1-9d39-ce605e8569cc"/>
    <ds:schemaRef ds:uri="a660bf85-90a5-496f-9621-e40bf4dfa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8FD99E0-9355-4D67-9255-8E61E0627AE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352</Words>
  <Characters>2011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Letter Head Base</vt:lpstr>
    </vt:vector>
  </TitlesOfParts>
  <Company>University of Florida</Company>
  <LinksUpToDate>false</LinksUpToDate>
  <CharactersWithSpaces>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Head Base</dc:title>
  <dc:subject>Letter Head Base </dc:subject>
  <dc:creator>John-Thomas McCaffrey</dc:creator>
  <cp:keywords/>
  <dc:description>_x000d_
</dc:description>
  <cp:lastModifiedBy>Brown,James Lawrence</cp:lastModifiedBy>
  <cp:revision>2</cp:revision>
  <cp:lastPrinted>2004-09-27T21:17:00Z</cp:lastPrinted>
  <dcterms:created xsi:type="dcterms:W3CDTF">2023-11-01T18:51:00Z</dcterms:created>
  <dcterms:modified xsi:type="dcterms:W3CDTF">2023-11-01T18:51:00Z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3300.00000000000</vt:lpwstr>
  </property>
  <property fmtid="{D5CDD505-2E9C-101B-9397-08002B2CF9AE}" pid="3" name="_dlc_DocId">
    <vt:lpwstr>NHC5VPADES2S-1477404701-503</vt:lpwstr>
  </property>
  <property fmtid="{D5CDD505-2E9C-101B-9397-08002B2CF9AE}" pid="4" name="_dlc_DocIdItemGuid">
    <vt:lpwstr>7ab5e83d-c2d8-46a7-8805-bffc4bbe7eb4</vt:lpwstr>
  </property>
  <property fmtid="{D5CDD505-2E9C-101B-9397-08002B2CF9AE}" pid="5" name="_dlc_DocIdUrl">
    <vt:lpwstr>https://uflorida.sharepoint.com/sites/pdc/prj/_layouts/15/DocIdRedir.aspx?ID=NHC5VPADES2S-1477404701-503, NHC5VPADES2S-1477404701-503</vt:lpwstr>
  </property>
  <property fmtid="{D5CDD505-2E9C-101B-9397-08002B2CF9AE}" pid="6" name="display_urn:schemas-microsoft-com:office:office#Editor">
    <vt:lpwstr>Ferguson,Howie S</vt:lpwstr>
  </property>
  <property fmtid="{D5CDD505-2E9C-101B-9397-08002B2CF9AE}" pid="7" name="display_urn:schemas-microsoft-com:office:office#Author">
    <vt:lpwstr>Jodi Chase</vt:lpwstr>
  </property>
</Properties>
</file>